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DD" w:rsidRDefault="005A61D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5A61DD" w:rsidRDefault="005A61DD">
      <w:pPr>
        <w:pStyle w:val="newncpi"/>
        <w:ind w:firstLine="0"/>
        <w:jc w:val="center"/>
      </w:pPr>
      <w:r>
        <w:rPr>
          <w:rStyle w:val="datepr"/>
        </w:rPr>
        <w:t>30 сентября 2016 г.</w:t>
      </w:r>
      <w:r>
        <w:rPr>
          <w:rStyle w:val="number"/>
        </w:rPr>
        <w:t xml:space="preserve"> № 53</w:t>
      </w:r>
    </w:p>
    <w:p w:rsidR="005A61DD" w:rsidRDefault="005A61DD">
      <w:pPr>
        <w:pStyle w:val="1"/>
      </w:pPr>
      <w:r>
        <w:t>Об утверждении Типовой инструкции по охране труда при выполнении земляных работ и признании утратившим силу постановления Министерства труда и социальной защиты Республики Беларусь от 30 ноября 2004 г. № 137</w:t>
      </w:r>
    </w:p>
    <w:p w:rsidR="005A61DD" w:rsidRDefault="005A61DD">
      <w:pPr>
        <w:pStyle w:val="preamble"/>
      </w:pPr>
      <w:proofErr w:type="gramStart"/>
      <w:r>
        <w:t>На основании абзаца пятого части второй статьи 9 Закона Республики Беларусь от 23 июня 2008 года «Об охране труда» в редакции Закона Республики Беларусь от 12 июля 2013 года, подпункта 7.1.5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</w:t>
      </w:r>
      <w:proofErr w:type="gramEnd"/>
      <w:r>
        <w:t xml:space="preserve"> Республики Беларусь», Министерство труда и социальной защиты Республики Беларусь ПОСТАНОВЛЯЕТ:</w:t>
      </w:r>
    </w:p>
    <w:p w:rsidR="005A61DD" w:rsidRDefault="005A61DD">
      <w:pPr>
        <w:pStyle w:val="point"/>
      </w:pPr>
      <w:r>
        <w:t>1. Утвердить прилагаемую Типовую инструкцию по охране труда при выполнении земляных работ.</w:t>
      </w:r>
    </w:p>
    <w:p w:rsidR="005A61DD" w:rsidRDefault="005A61DD">
      <w:pPr>
        <w:pStyle w:val="point"/>
      </w:pPr>
      <w:r>
        <w:t>2. Признать утратившим силу постановление Министерства труда и социальной защиты Республики Беларусь от 30 ноября 2004 г. № 137 «Об утверждении Межотраслевой типовой инструкции по охране труда при выполнении земляных работ» (Национальный реестр правовых актов Республики Беларусь, 2005 г., № 3, 8/11834).</w:t>
      </w:r>
    </w:p>
    <w:p w:rsidR="005A61DD" w:rsidRDefault="005A61D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5A61DD" w:rsidRDefault="005A61D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1"/>
        <w:gridCol w:w="4697"/>
      </w:tblGrid>
      <w:tr w:rsidR="005A61DD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1DD" w:rsidRDefault="005A61DD">
            <w:pPr>
              <w:pStyle w:val="newncpi0"/>
              <w:jc w:val="left"/>
            </w:pPr>
            <w:r>
              <w:rPr>
                <w:rStyle w:val="post"/>
              </w:rPr>
              <w:t>Заместитель Министра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A61DD" w:rsidRDefault="005A61D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А.А.Румак</w:t>
            </w:r>
            <w:proofErr w:type="spellEnd"/>
          </w:p>
        </w:tc>
      </w:tr>
    </w:tbl>
    <w:p w:rsidR="005A61DD" w:rsidRDefault="005A61D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96"/>
        <w:gridCol w:w="5902"/>
      </w:tblGrid>
      <w:tr w:rsidR="005A61DD">
        <w:trPr>
          <w:trHeight w:val="1377"/>
        </w:trPr>
        <w:tc>
          <w:tcPr>
            <w:tcW w:w="18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1DD" w:rsidRDefault="005A61DD">
            <w:pPr>
              <w:pStyle w:val="agree"/>
            </w:pPr>
            <w:r>
              <w:t>СОГЛАСОВАНО</w:t>
            </w:r>
          </w:p>
          <w:p w:rsidR="005A61DD" w:rsidRDefault="005A61DD">
            <w:pPr>
              <w:pStyle w:val="agree"/>
            </w:pPr>
            <w:r>
              <w:t>Первый заместитель Министра</w:t>
            </w:r>
            <w:r>
              <w:br/>
              <w:t>архитектуры и строительства</w:t>
            </w:r>
            <w:r>
              <w:br/>
              <w:t>Республики Беларусь</w:t>
            </w:r>
          </w:p>
          <w:p w:rsidR="005A61DD" w:rsidRDefault="005A61DD">
            <w:pPr>
              <w:pStyle w:val="agreefio"/>
            </w:pPr>
            <w:proofErr w:type="spellStart"/>
            <w:r>
              <w:t>А.В.Кручанов</w:t>
            </w:r>
            <w:proofErr w:type="spellEnd"/>
          </w:p>
          <w:p w:rsidR="005A61DD" w:rsidRDefault="005A61DD">
            <w:pPr>
              <w:pStyle w:val="agreedate"/>
            </w:pPr>
            <w:r>
              <w:t>29.09.2016</w:t>
            </w:r>
          </w:p>
        </w:tc>
        <w:tc>
          <w:tcPr>
            <w:tcW w:w="31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1DD" w:rsidRDefault="005A61DD">
            <w:pPr>
              <w:pStyle w:val="agree"/>
            </w:pPr>
            <w:r>
              <w:t>СОГЛАСОВАНО</w:t>
            </w:r>
          </w:p>
          <w:p w:rsidR="005A61DD" w:rsidRDefault="005A61DD">
            <w:pPr>
              <w:pStyle w:val="agree"/>
            </w:pPr>
            <w:r>
              <w:t>Министр жилищн</w:t>
            </w:r>
            <w:proofErr w:type="gramStart"/>
            <w:r>
              <w:t>о-</w:t>
            </w:r>
            <w:proofErr w:type="gramEnd"/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5A61DD" w:rsidRDefault="005A61DD">
            <w:pPr>
              <w:pStyle w:val="agreefio"/>
            </w:pPr>
            <w:proofErr w:type="spellStart"/>
            <w:r>
              <w:t>А.А.Терехов</w:t>
            </w:r>
            <w:proofErr w:type="spellEnd"/>
          </w:p>
          <w:p w:rsidR="005A61DD" w:rsidRDefault="005A61DD">
            <w:pPr>
              <w:pStyle w:val="agreedate"/>
            </w:pPr>
            <w:r>
              <w:t xml:space="preserve">29.09.2016 </w:t>
            </w:r>
          </w:p>
        </w:tc>
      </w:tr>
    </w:tbl>
    <w:p w:rsidR="005A61DD" w:rsidRDefault="005A61D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12"/>
        <w:gridCol w:w="2286"/>
      </w:tblGrid>
      <w:tr w:rsidR="005A61DD">
        <w:tc>
          <w:tcPr>
            <w:tcW w:w="37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1DD" w:rsidRDefault="005A61DD">
            <w:pPr>
              <w:pStyle w:val="newncpi"/>
            </w:pPr>
            <w:r>
              <w:t> 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1DD" w:rsidRDefault="005A61DD">
            <w:pPr>
              <w:pStyle w:val="capu1"/>
            </w:pPr>
            <w:r>
              <w:t>УТВЕРЖДЕНО</w:t>
            </w:r>
          </w:p>
          <w:p w:rsidR="005A61DD" w:rsidRDefault="005A61DD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30.09.2016 № 53</w:t>
            </w:r>
          </w:p>
        </w:tc>
      </w:tr>
    </w:tbl>
    <w:p w:rsidR="005A61DD" w:rsidRDefault="005A61DD">
      <w:pPr>
        <w:pStyle w:val="titleu"/>
      </w:pPr>
      <w:r>
        <w:t>ТИПОВАЯ ИНСТРУКЦИЯ</w:t>
      </w:r>
      <w:r>
        <w:br/>
        <w:t>по охране труда при выполнении земляных работ</w:t>
      </w:r>
    </w:p>
    <w:p w:rsidR="005A61DD" w:rsidRDefault="005A61DD">
      <w:pPr>
        <w:pStyle w:val="chapter"/>
      </w:pPr>
      <w:r>
        <w:t>ГЛАВА 1</w:t>
      </w:r>
      <w:r>
        <w:br/>
        <w:t>ОБЩИЕ ТРЕБОВАНИЯ ПО ОХРАНЕ ТРУДА</w:t>
      </w:r>
    </w:p>
    <w:p w:rsidR="005A61DD" w:rsidRDefault="005A61DD">
      <w:pPr>
        <w:pStyle w:val="point"/>
      </w:pPr>
      <w:r>
        <w:t>1. Настоящая Типовая инструкция (далее – Инструкция) устанавливает требования по охране труда при выполнении земляных работ.</w:t>
      </w:r>
    </w:p>
    <w:p w:rsidR="005A61DD" w:rsidRDefault="005A61DD">
      <w:pPr>
        <w:pStyle w:val="point"/>
      </w:pPr>
      <w:r>
        <w:t>2. К выполнению земляных работ допускаются работающие, прошедшие в установленном законодательством порядке медицинский осмотр, инструктаж, стажировку и проверку знаний по вопросам охраны труда (далее – работающие).</w:t>
      </w:r>
    </w:p>
    <w:p w:rsidR="005A61DD" w:rsidRDefault="005A61DD">
      <w:pPr>
        <w:pStyle w:val="point"/>
      </w:pPr>
      <w:r>
        <w:lastRenderedPageBreak/>
        <w:t>3. Работающие помимо требований настоящей Инструкции обязаны соблюдать требования по охране труда, предусмотренные инструкциями по охране труда для соответствующих профессий и (или) видов работ.</w:t>
      </w:r>
    </w:p>
    <w:p w:rsidR="005A61DD" w:rsidRDefault="005A61DD">
      <w:pPr>
        <w:pStyle w:val="point"/>
      </w:pPr>
      <w:r>
        <w:t xml:space="preserve">4. В процессе выполнения земляных работ возможно воздействие </w:t>
      </w:r>
      <w:proofErr w:type="gramStart"/>
      <w:r>
        <w:t>на</w:t>
      </w:r>
      <w:proofErr w:type="gramEnd"/>
      <w:r>
        <w:t xml:space="preserve"> работающих следующих вредных и (или) опасных производственных факторов:</w:t>
      </w:r>
    </w:p>
    <w:p w:rsidR="005A61DD" w:rsidRDefault="005A61DD">
      <w:pPr>
        <w:pStyle w:val="newncpi"/>
      </w:pPr>
      <w:r>
        <w:t>обрушение грунта, падение предметов (работающего) с высоты;</w:t>
      </w:r>
    </w:p>
    <w:p w:rsidR="005A61DD" w:rsidRDefault="005A61DD">
      <w:pPr>
        <w:pStyle w:val="newncpi"/>
      </w:pPr>
      <w:r>
        <w:t>движущиеся машины и механизмы;</w:t>
      </w:r>
    </w:p>
    <w:p w:rsidR="005A61DD" w:rsidRDefault="005A61DD">
      <w:pPr>
        <w:pStyle w:val="newncpi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5A61DD" w:rsidRDefault="005A61DD">
      <w:pPr>
        <w:pStyle w:val="newncpi"/>
      </w:pPr>
      <w:r>
        <w:t>повышенная запыленность и загазованность воздуха рабочей зоны;</w:t>
      </w:r>
    </w:p>
    <w:p w:rsidR="005A61DD" w:rsidRDefault="005A61DD">
      <w:pPr>
        <w:pStyle w:val="newncpi"/>
      </w:pPr>
      <w:r>
        <w:t xml:space="preserve">образование </w:t>
      </w:r>
      <w:proofErr w:type="spellStart"/>
      <w:r>
        <w:t>взрыво</w:t>
      </w:r>
      <w:proofErr w:type="spellEnd"/>
      <w:r>
        <w:t>- и пожароопасных сред;</w:t>
      </w:r>
    </w:p>
    <w:p w:rsidR="005A61DD" w:rsidRDefault="005A61DD">
      <w:pPr>
        <w:pStyle w:val="newncpi"/>
      </w:pPr>
      <w:r>
        <w:t>пониженная или повышенная температура воздуха рабочей зоны;</w:t>
      </w:r>
    </w:p>
    <w:p w:rsidR="005A61DD" w:rsidRDefault="005A61DD">
      <w:pPr>
        <w:pStyle w:val="newncpi"/>
      </w:pPr>
      <w:r>
        <w:t>повышенная или пониженная влажность и подвижность воздуха;</w:t>
      </w:r>
    </w:p>
    <w:p w:rsidR="005A61DD" w:rsidRDefault="005A61DD">
      <w:pPr>
        <w:pStyle w:val="newncpi"/>
      </w:pPr>
      <w:r>
        <w:t>повышенный уровень вибрации;</w:t>
      </w:r>
    </w:p>
    <w:p w:rsidR="005A61DD" w:rsidRDefault="005A61DD">
      <w:pPr>
        <w:pStyle w:val="newncpi"/>
      </w:pPr>
      <w:r>
        <w:t>недостаточная освещенность рабочей зоны;</w:t>
      </w:r>
    </w:p>
    <w:p w:rsidR="005A61DD" w:rsidRDefault="005A61DD">
      <w:pPr>
        <w:pStyle w:val="newncpi"/>
      </w:pPr>
      <w:r>
        <w:t>острые кромки, заусенцы и шероховатость на поверхностях инструментов и оборудования;</w:t>
      </w:r>
    </w:p>
    <w:p w:rsidR="005A61DD" w:rsidRDefault="005A61DD">
      <w:pPr>
        <w:pStyle w:val="newncpi"/>
      </w:pPr>
      <w:r>
        <w:t>патогенные микроорганизмы.</w:t>
      </w:r>
    </w:p>
    <w:p w:rsidR="005A61DD" w:rsidRDefault="005A61DD">
      <w:pPr>
        <w:pStyle w:val="point"/>
      </w:pPr>
      <w:r>
        <w:t>5. </w:t>
      </w:r>
      <w:proofErr w:type="gramStart"/>
      <w:r>
        <w:t>Работающие с учетом воздействующих на них вредных и (или) опасных производственных факторов обеспечиваются в соответствии с законодательством средствами индивидуальной защиты.</w:t>
      </w:r>
      <w:proofErr w:type="gramEnd"/>
    </w:p>
    <w:p w:rsidR="005A61DD" w:rsidRDefault="005A61DD">
      <w:pPr>
        <w:pStyle w:val="newncpi"/>
      </w:pPr>
      <w:r>
        <w:t xml:space="preserve">При выполнении земляных работ </w:t>
      </w:r>
      <w:proofErr w:type="gramStart"/>
      <w:r>
        <w:t>работающему</w:t>
      </w:r>
      <w:proofErr w:type="gramEnd"/>
      <w:r>
        <w:t>, кроме средств индивидуальной защиты, предусмотренных типовыми отраслевыми нормами для соответствующей профессии, выдаются для защиты:</w:t>
      </w:r>
    </w:p>
    <w:p w:rsidR="005A61DD" w:rsidRDefault="005A61DD">
      <w:pPr>
        <w:pStyle w:val="newncpi"/>
      </w:pPr>
      <w:r>
        <w:t>от падения с высоты работающего – средства индивидуальной защиты от падения с высоты;</w:t>
      </w:r>
    </w:p>
    <w:p w:rsidR="005A61DD" w:rsidRDefault="005A61DD">
      <w:pPr>
        <w:pStyle w:val="newncpi"/>
      </w:pPr>
      <w:r>
        <w:t>глаз от воздействия пыли – средства индивидуальной защиты глаз;</w:t>
      </w:r>
    </w:p>
    <w:p w:rsidR="005A61DD" w:rsidRDefault="005A61DD">
      <w:pPr>
        <w:pStyle w:val="newncpi"/>
      </w:pPr>
      <w:r>
        <w:t>органов дыхания от воздействия пыли, дыма, паров и газов – средства индивидуальной защиты органов дыхания;</w:t>
      </w:r>
    </w:p>
    <w:p w:rsidR="005A61DD" w:rsidRDefault="005A61DD">
      <w:pPr>
        <w:pStyle w:val="newncpi"/>
      </w:pPr>
      <w:r>
        <w:t>головы от механических воздействий – средства индивидуальной защиты головы;</w:t>
      </w:r>
    </w:p>
    <w:p w:rsidR="005A61DD" w:rsidRDefault="005A61DD">
      <w:pPr>
        <w:pStyle w:val="newncpi"/>
      </w:pPr>
      <w:r>
        <w:t>рук от воздействия вибрации – средства индивидуальной защиты рук от вибраций.</w:t>
      </w:r>
    </w:p>
    <w:p w:rsidR="005A61DD" w:rsidRDefault="005A61DD">
      <w:pPr>
        <w:pStyle w:val="point"/>
      </w:pPr>
      <w:r>
        <w:t>6. Работающие обязаны:</w:t>
      </w:r>
    </w:p>
    <w:p w:rsidR="005A61DD" w:rsidRDefault="005A61DD">
      <w:pPr>
        <w:pStyle w:val="newncpi"/>
      </w:pPr>
      <w:r>
        <w:t>соблюдать требования по охране труда, требования эксплуатационных документов организаций – изготовителей используемых землеройных машин, механизмов, оборудования, инструмента, технологию производства земляных работ, применять способы, обеспечивающие безопасные условия труда, предусмотренные в проекте производства работ (далее – ППР), технологических картах;</w:t>
      </w:r>
    </w:p>
    <w:p w:rsidR="005A61DD" w:rsidRDefault="005A61DD">
      <w:pPr>
        <w:pStyle w:val="newncpi"/>
      </w:pPr>
      <w:r>
        <w:t>знать назначение знаков безопасности, звуковых и световых сигналов, назначение и принцип работы средств измерений и автоматических устройств;</w:t>
      </w:r>
    </w:p>
    <w:p w:rsidR="005A61DD" w:rsidRDefault="005A61DD">
      <w:pPr>
        <w:pStyle w:val="newncpi"/>
      </w:pPr>
      <w:r>
        <w:t>использовать и правильно применять средства индивидуальной защиты и средства коллективной защиты;</w:t>
      </w:r>
    </w:p>
    <w:p w:rsidR="005A61DD" w:rsidRDefault="005A61DD">
      <w:pPr>
        <w:pStyle w:val="newncpi"/>
      </w:pPr>
      <w: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5A61DD" w:rsidRDefault="005A61DD">
      <w:pPr>
        <w:pStyle w:val="newncpi"/>
      </w:pPr>
      <w:r>
        <w:t>содержать место производства земляных работ в порядке;</w:t>
      </w:r>
    </w:p>
    <w:p w:rsidR="005A61DD" w:rsidRDefault="005A61DD">
      <w:pPr>
        <w:pStyle w:val="newncpi"/>
      </w:pPr>
      <w:proofErr w:type="gramStart"/>
      <w:r>
        <w:t xml:space="preserve">сообщать непосредственному руководителю или уполномоченному должностному лицу работодателя о ненадежности крепления грунта, об обнаружении обвалов, трещин в грунте, о наличии обнажившихся на откосах котлованов, траншей, иных выемок грунта (далее, если не установлено иное, – выемки) валунов (камней, глыб грунта), находящихся в неустойчивом состоянии, и других опасных ситуациях, неисправностях землеройных машин, механизмов, оборудования, инструмента, приспособлений, ограждений и других </w:t>
      </w:r>
      <w:r>
        <w:lastRenderedPageBreak/>
        <w:t>средств коллективной защиты, препятствующих</w:t>
      </w:r>
      <w:proofErr w:type="gramEnd"/>
      <w:r>
        <w:t xml:space="preserve"> выполнению работы, и не приступать к работе до их устранения;</w:t>
      </w:r>
    </w:p>
    <w:p w:rsidR="005A61DD" w:rsidRDefault="005A61DD">
      <w:pPr>
        <w:pStyle w:val="newncpi"/>
      </w:pPr>
      <w:r>
        <w:t>немедленно сообщать непосредственному руководителю или иному уполномоченному должностному лицу работодателя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5A61DD" w:rsidRDefault="005A61DD">
      <w:pPr>
        <w:pStyle w:val="newncpi"/>
      </w:pPr>
      <w:r>
        <w:t>исполнять другие обязанности, предусмотренные законодательством об охране труда.</w:t>
      </w:r>
    </w:p>
    <w:p w:rsidR="005A61DD" w:rsidRDefault="005A61DD">
      <w:pPr>
        <w:pStyle w:val="newncpi"/>
      </w:pPr>
      <w:proofErr w:type="gramStart"/>
      <w:r>
        <w:t>Работающие по трудовому договору помимо обязанностей, указанных в части первой настоящего пункта, обязаны:</w:t>
      </w:r>
      <w:proofErr w:type="gramEnd"/>
    </w:p>
    <w:p w:rsidR="005A61DD" w:rsidRDefault="005A61DD">
      <w:pPr>
        <w:pStyle w:val="newncpi"/>
      </w:pPr>
      <w:r>
        <w:t>выполнять нормы и обязательства по охране труда, предусмотренные коллективным договором, соглашением, трудовым договором, правилами внутреннего трудового распорядка, функциональными (должностными) обязанностями;</w:t>
      </w:r>
    </w:p>
    <w:p w:rsidR="005A61DD" w:rsidRDefault="005A61DD">
      <w:pPr>
        <w:pStyle w:val="newncpi"/>
      </w:pPr>
      <w:r>
        <w:t>в случае отсутствия средств индивидуальной защиты немедленно уведомлять об этом непосредственного руководителя либо иное уполномоченное должностное лицо работодателя;</w:t>
      </w:r>
    </w:p>
    <w:p w:rsidR="005A61DD" w:rsidRDefault="005A61DD">
      <w:pPr>
        <w:pStyle w:val="newncpi"/>
      </w:pPr>
      <w:r>
        <w:t>оказывать содействие и сотрудничать с работодателем в деле обеспечения здоровых и безопасных условий труда, немедленно извещать непосредственного руководителя или иное уполномоченное должностное лицо работодателя об ухудшении состояния своего здоровья.</w:t>
      </w:r>
    </w:p>
    <w:p w:rsidR="005A61DD" w:rsidRDefault="005A61DD">
      <w:pPr>
        <w:pStyle w:val="point"/>
      </w:pPr>
      <w:r>
        <w:t xml:space="preserve">7. Работающий по трудовому договору имеет право отказаться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</w:t>
      </w:r>
      <w:proofErr w:type="spellStart"/>
      <w:r>
        <w:t>непредоставлении</w:t>
      </w:r>
      <w:proofErr w:type="spellEnd"/>
      <w:r>
        <w:t xml:space="preserve"> ему средств индивидуальной защиты, непосредственно обеспечивающих безопасность труда. При отказе от выполнения порученной работы по указанным основаниям </w:t>
      </w:r>
      <w:proofErr w:type="gramStart"/>
      <w:r>
        <w:t>работающий</w:t>
      </w:r>
      <w:proofErr w:type="gramEnd"/>
      <w:r>
        <w:t xml:space="preserve"> обязан незамедлительно письменно сообщить работодателю, предоставляющему работу гражданам по трудовым договорам, либо уполномоченному должностному лицу работодателя о мотивах такого отказа, подчиняться правилам внутреннего трудового распорядка, за исключением выполнения вышеуказанной работы.</w:t>
      </w:r>
    </w:p>
    <w:p w:rsidR="005A61DD" w:rsidRDefault="005A61DD">
      <w:pPr>
        <w:pStyle w:val="newncpi"/>
      </w:pPr>
      <w:proofErr w:type="gramStart"/>
      <w:r>
        <w:t>Работающий по гражданско-правовому договору на территории работодателя и действующий под контролем работодателя за безопасным ведением работ (оказанием услуг) либо действующий под контролем работодателя за безопасным ведением работ (оказанием услуг) вне территории работодателя вправе отказаться от исполнения гражданско-правового договора полностью или частично в случае, если работодателем не созданы или ненадлежащим образом созданы безопасные условия для выполнения работ (оказания услуг), предусмотренные гражданско-правовым</w:t>
      </w:r>
      <w:proofErr w:type="gramEnd"/>
      <w:r>
        <w:t xml:space="preserve"> договором.</w:t>
      </w:r>
    </w:p>
    <w:p w:rsidR="005A61DD" w:rsidRDefault="005A61DD">
      <w:pPr>
        <w:pStyle w:val="point"/>
      </w:pPr>
      <w:r>
        <w:t>8. Не допускается появление на работе работающих в состоянии алкогольного, наркотического или токсического опьянения, а также распитие спиртных напитков, употребление наркотических веществ, психотропных веществ, их аналогов, токсических сре</w:t>
      </w:r>
      <w:proofErr w:type="gramStart"/>
      <w:r>
        <w:t>дств в р</w:t>
      </w:r>
      <w:proofErr w:type="gramEnd"/>
      <w:r>
        <w:t>абочее время или по месту работы.</w:t>
      </w:r>
    </w:p>
    <w:p w:rsidR="005A61DD" w:rsidRDefault="005A61DD">
      <w:pPr>
        <w:pStyle w:val="chapter"/>
      </w:pPr>
      <w:r>
        <w:t>ГЛАВА 2</w:t>
      </w:r>
      <w:r>
        <w:br/>
        <w:t>ТРЕБОВАНИЯ ПО ОХРАНЕ ТРУДА ПЕРЕД НАЧАЛОМ РАБОТЫ</w:t>
      </w:r>
    </w:p>
    <w:p w:rsidR="005A61DD" w:rsidRDefault="005A61DD">
      <w:pPr>
        <w:pStyle w:val="point"/>
      </w:pPr>
      <w:r>
        <w:t>9. До начала земляных работ работающий должен узнать у непосредственного руководителя обо всех неполадках и неисправностях землеройных машин, механизмов, оборудования, инструмента, приспособлений, средств защиты и принятых мерах по их устранению.</w:t>
      </w:r>
    </w:p>
    <w:p w:rsidR="005A61DD" w:rsidRDefault="005A61DD">
      <w:pPr>
        <w:pStyle w:val="newncpi"/>
      </w:pPr>
      <w:r>
        <w:t xml:space="preserve">Работающий, занятый управлением землеройными машинами, должен пройти в установленном порядке </w:t>
      </w:r>
      <w:proofErr w:type="spellStart"/>
      <w:r>
        <w:t>предсменный</w:t>
      </w:r>
      <w:proofErr w:type="spellEnd"/>
      <w:r>
        <w:t xml:space="preserve"> медицинский осмотр либо освидетельствование на предмет нахождения в состоянии алкогольного, наркотического или токсического опьянения.</w:t>
      </w:r>
    </w:p>
    <w:p w:rsidR="005A61DD" w:rsidRDefault="005A61DD">
      <w:pPr>
        <w:pStyle w:val="point"/>
      </w:pPr>
      <w:r>
        <w:lastRenderedPageBreak/>
        <w:t xml:space="preserve">10. Перед началом земляных работ </w:t>
      </w:r>
      <w:proofErr w:type="gramStart"/>
      <w:r>
        <w:t>работающий</w:t>
      </w:r>
      <w:proofErr w:type="gramEnd"/>
      <w:r>
        <w:t xml:space="preserve"> должен:</w:t>
      </w:r>
    </w:p>
    <w:p w:rsidR="005A61DD" w:rsidRDefault="005A61DD">
      <w:pPr>
        <w:pStyle w:val="underpoint"/>
      </w:pPr>
      <w:r>
        <w:t>10.1. получить задание у непосредственного руководителя работ на определенный вид работы, ознакомиться под роспись с ППР, технологической картой;</w:t>
      </w:r>
    </w:p>
    <w:p w:rsidR="005A61DD" w:rsidRDefault="005A61DD">
      <w:pPr>
        <w:pStyle w:val="underpoint"/>
      </w:pPr>
      <w:r>
        <w:t>10.2. проверить исправность средств индивидуальной защиты на отсутствие внешних повреждений, надеть исправные средства индивидуальной защиты (специальную одежду застегнуть на все пуговицы, застежки, специальную обувь застегнуть либо зашнуровать);</w:t>
      </w:r>
    </w:p>
    <w:p w:rsidR="005A61DD" w:rsidRDefault="005A61DD">
      <w:pPr>
        <w:pStyle w:val="underpoint"/>
      </w:pPr>
      <w:r>
        <w:t>10.3. при необходимости использования землеройных машин установить их в местах, установленных ППР;</w:t>
      </w:r>
    </w:p>
    <w:p w:rsidR="005A61DD" w:rsidRDefault="005A61DD">
      <w:pPr>
        <w:pStyle w:val="underpoint"/>
      </w:pPr>
      <w:r>
        <w:t xml:space="preserve">10.4. осмотреть и подготовить место производства земляных работ и подходы к нему, убедиться </w:t>
      </w:r>
      <w:proofErr w:type="gramStart"/>
      <w:r>
        <w:t>в</w:t>
      </w:r>
      <w:proofErr w:type="gramEnd"/>
      <w:r>
        <w:t>:</w:t>
      </w:r>
    </w:p>
    <w:p w:rsidR="005A61DD" w:rsidRDefault="005A61DD">
      <w:pPr>
        <w:pStyle w:val="newncpi"/>
      </w:pPr>
      <w:r>
        <w:t xml:space="preserve">достаточном </w:t>
      </w:r>
      <w:proofErr w:type="gramStart"/>
      <w:r>
        <w:t>освещении</w:t>
      </w:r>
      <w:proofErr w:type="gramEnd"/>
      <w:r>
        <w:t>;</w:t>
      </w:r>
    </w:p>
    <w:p w:rsidR="005A61DD" w:rsidRDefault="005A61DD">
      <w:pPr>
        <w:pStyle w:val="newncpi"/>
      </w:pPr>
      <w:r>
        <w:t>устойчивости откосов и надежности креплений стенок выемок (отсутствии дефектов их деталей: трещин, гниения, прогибов и иных деформаций);</w:t>
      </w:r>
    </w:p>
    <w:p w:rsidR="005A61DD" w:rsidRDefault="005A61DD">
      <w:pPr>
        <w:pStyle w:val="newncpi"/>
      </w:pPr>
      <w:proofErr w:type="gramStart"/>
      <w:r>
        <w:t>отсутствии</w:t>
      </w:r>
      <w:proofErr w:type="gramEnd"/>
      <w:r>
        <w:t xml:space="preserve"> мест скопления грунтовых и поверхностных вод, размыва грунта, образования оползней, обрушения стенок выемок;</w:t>
      </w:r>
    </w:p>
    <w:p w:rsidR="005A61DD" w:rsidRDefault="005A61DD">
      <w:pPr>
        <w:pStyle w:val="newncpi"/>
      </w:pPr>
      <w:proofErr w:type="gramStart"/>
      <w:r>
        <w:t>соответствии</w:t>
      </w:r>
      <w:proofErr w:type="gramEnd"/>
      <w:r>
        <w:t xml:space="preserve"> ППР мест установки трапов, лестниц, переходных мостиков, ограждений выемок;</w:t>
      </w:r>
    </w:p>
    <w:p w:rsidR="005A61DD" w:rsidRDefault="005A61DD">
      <w:pPr>
        <w:pStyle w:val="newncpi"/>
      </w:pPr>
      <w:r>
        <w:t>устойчивости землеройных машин, закреплении их инвентарными упорами.</w:t>
      </w:r>
    </w:p>
    <w:p w:rsidR="005A61DD" w:rsidRDefault="005A61DD">
      <w:pPr>
        <w:pStyle w:val="point"/>
      </w:pPr>
      <w:r>
        <w:t>11. </w:t>
      </w:r>
      <w:proofErr w:type="gramStart"/>
      <w:r>
        <w:t>Работающему</w:t>
      </w:r>
      <w:proofErr w:type="gramEnd"/>
      <w:r>
        <w:t>, помимо требований, предусмотренных пунктом 10 настоящей Инструкции, необходимо перед выполнением земляных работ в местах:</w:t>
      </w:r>
    </w:p>
    <w:p w:rsidR="005A61DD" w:rsidRDefault="005A61DD">
      <w:pPr>
        <w:pStyle w:val="newncpi"/>
      </w:pPr>
      <w:proofErr w:type="gramStart"/>
      <w:r>
        <w:t>с патогенным заражением почвы, в охранных зонах воздушных линий электропередачи с применением землеройных машин, в зонах размещения подземных коммуникаций, выполнения работ в колодцах, шурфах, вблизи автомобильных дорог и железнодорожных путей и в других зонах действия опасных производственных факторов, для проведения которых оформляется наряд-допуск на производство работ повышенной опасности (далее – наряд-допуск), ознакомиться с мероприятиями по безопасному производству работ, указанными в наряде-допуске</w:t>
      </w:r>
      <w:proofErr w:type="gramEnd"/>
      <w:r>
        <w:t>, пройти целевой инструктаж по охране труда;</w:t>
      </w:r>
    </w:p>
    <w:p w:rsidR="005A61DD" w:rsidRDefault="005A61DD">
      <w:pPr>
        <w:pStyle w:val="newncpi"/>
      </w:pPr>
      <w:r>
        <w:t>движения людей или транспорта убедиться в их ограждении и оборудовании соответствующими знаками безопасности, в темное время суток или в условиях недостаточной видимости дополнительно – световой сигнализацией;</w:t>
      </w:r>
    </w:p>
    <w:p w:rsidR="005A61DD" w:rsidRDefault="005A61DD">
      <w:pPr>
        <w:pStyle w:val="newncpi"/>
      </w:pPr>
      <w:r>
        <w:t>возможного нахождения горючих и отравляющих газов (</w:t>
      </w:r>
      <w:proofErr w:type="gramStart"/>
      <w:r>
        <w:t>колодцах</w:t>
      </w:r>
      <w:proofErr w:type="gramEnd"/>
      <w:r>
        <w:t>, коллекторах, шурфах, иных глубоких выемках) исследовать воздух газоанализаторами на их наличие (отсутствие).</w:t>
      </w:r>
    </w:p>
    <w:p w:rsidR="005A61DD" w:rsidRDefault="005A61DD">
      <w:pPr>
        <w:pStyle w:val="chapter"/>
      </w:pPr>
      <w:r>
        <w:t>ГЛАВА 3</w:t>
      </w:r>
      <w:r>
        <w:br/>
        <w:t>ТРЕБОВАНИЯ ПО ОХРАНЕ ТРУДА ПРИ ВЫПОЛНЕНИИ РАБОТЫ</w:t>
      </w:r>
    </w:p>
    <w:p w:rsidR="005A61DD" w:rsidRDefault="005A61DD">
      <w:pPr>
        <w:pStyle w:val="point"/>
      </w:pPr>
      <w:r>
        <w:t>12. Выполнение земляных работ работающий должен осуществлять под руководством непосредственного руководителя или уполномоченного должностного лица работодателя, а при выполнении таких работ в местах расположения действующих подземных коммуникаций – в его присутствии и под наблюдением представителей организаций, эксплуатирующих эти коммуникации.</w:t>
      </w:r>
    </w:p>
    <w:p w:rsidR="005A61DD" w:rsidRDefault="005A61DD">
      <w:pPr>
        <w:pStyle w:val="point"/>
      </w:pPr>
      <w:r>
        <w:t>13. </w:t>
      </w:r>
      <w:proofErr w:type="gramStart"/>
      <w:r>
        <w:t>Применяемые работающим землеройные машины, механизмы, оборудование, инструмент, приспособления должны быть исправны, соответствовать условиям труда.</w:t>
      </w:r>
      <w:proofErr w:type="gramEnd"/>
      <w:r>
        <w:t xml:space="preserve"> Работающий должен использовать их по назначению, переносить и перевозить инструмент, приспособления безопасным способом.</w:t>
      </w:r>
    </w:p>
    <w:p w:rsidR="005A61DD" w:rsidRDefault="005A61DD">
      <w:pPr>
        <w:pStyle w:val="point"/>
      </w:pPr>
      <w:r>
        <w:t>14. </w:t>
      </w:r>
      <w:proofErr w:type="gramStart"/>
      <w:r>
        <w:t>При производстве земляных работ работающему необходимо выполнять технические решения по предупреждению опасности обрушения грунта, включаемые в состав ППР.</w:t>
      </w:r>
      <w:proofErr w:type="gramEnd"/>
    </w:p>
    <w:p w:rsidR="005A61DD" w:rsidRDefault="005A61DD">
      <w:pPr>
        <w:pStyle w:val="point"/>
      </w:pPr>
      <w:r>
        <w:t xml:space="preserve">15. Производство земляных работ без установления креплений стенок выемок с откосами допускается на глубину выемки и при крутизне откосов, указанных в ППР, технологических картах или определенных непосредственным руководителем или </w:t>
      </w:r>
      <w:r>
        <w:lastRenderedPageBreak/>
        <w:t>уполномоченным должностным лицом работодателя, с учетом требований технических нормативных правовых актов.</w:t>
      </w:r>
    </w:p>
    <w:p w:rsidR="005A61DD" w:rsidRDefault="005A61DD">
      <w:pPr>
        <w:pStyle w:val="newncpi"/>
      </w:pPr>
      <w:r>
        <w:t>В зимнее время при среднесуточной температуре воздуха минус 2 °C разработку грунта, за исключением сухого песчаного, допускается вести с вертикальными стенками выемки без креплений на всю глубину промерзания, но не более 2 м. При работах ниже уровня промерзания должно производиться крепление стенок выемок.</w:t>
      </w:r>
    </w:p>
    <w:p w:rsidR="005A61DD" w:rsidRDefault="005A61DD">
      <w:pPr>
        <w:pStyle w:val="newncpi"/>
      </w:pPr>
      <w:r>
        <w:t>Разработку сухих песчаных грунтов независимо от их промерзания следует вести с откосами или устройством креплений стенок выемок.</w:t>
      </w:r>
    </w:p>
    <w:p w:rsidR="005A61DD" w:rsidRDefault="005A61DD">
      <w:pPr>
        <w:pStyle w:val="point"/>
      </w:pPr>
      <w:r>
        <w:t>16. </w:t>
      </w:r>
      <w:proofErr w:type="gramStart"/>
      <w:r>
        <w:t>Производство земляных работ в выемках с откосами, разработанных в зимнее время, с наступлением оттепели, а также в выемках, грунт в которых подвергся обогреву или длительному воздействию атмосферных осадков, работающий должен осуществлять после осмотра непосредственным руководителем или уполномоченным должностным лицом работодателя состояния откосов выемок, обрушения неустойчивого грунта и при необходимости дополнительного раскрепления стенок выемок.</w:t>
      </w:r>
      <w:proofErr w:type="gramEnd"/>
    </w:p>
    <w:p w:rsidR="005A61DD" w:rsidRDefault="005A61DD">
      <w:pPr>
        <w:pStyle w:val="point"/>
      </w:pPr>
      <w:r>
        <w:t>17. </w:t>
      </w:r>
      <w:proofErr w:type="gramStart"/>
      <w:r>
        <w:t>На откосах выемок в любых грунтах крутизной более 1:1 и при глубине выемок более 3 м, а также на откосах выемок с влажной поверхностью и крутизной более 1:2 при работе следует применять предохранительные пояса, стропы которых должны быть надежно закреплены в местах крепления, указанных непосредственным руководителем или уполномоченным должностным лицом работодателя.</w:t>
      </w:r>
      <w:proofErr w:type="gramEnd"/>
      <w:r>
        <w:t xml:space="preserve"> Вверху выемок должно находиться не менее двух работников, готовых в случае опасности немедленно оказать помощь.</w:t>
      </w:r>
    </w:p>
    <w:p w:rsidR="005A61DD" w:rsidRDefault="005A61DD">
      <w:pPr>
        <w:pStyle w:val="point"/>
      </w:pPr>
      <w:r>
        <w:t>18. Разработку грунта на прогреваемом участке работающий должен производить по указанию непосредственного руководителя или уполномоченного должностного лица работодателя после снятия электрического напряжения и освобождения участка от проводов.</w:t>
      </w:r>
    </w:p>
    <w:p w:rsidR="005A61DD" w:rsidRDefault="005A61DD">
      <w:pPr>
        <w:pStyle w:val="point"/>
      </w:pPr>
      <w:r>
        <w:t>19. Засыпку траншей, пазух между фундаментами и стенками траншей работающий должен производить с разрешения непосредственного руководителя или уполномоченного должностного лица работодателя и под его наблюдением, предварительно убедившись в отсутствии в них людей.</w:t>
      </w:r>
    </w:p>
    <w:p w:rsidR="005A61DD" w:rsidRDefault="005A61DD">
      <w:pPr>
        <w:pStyle w:val="point"/>
      </w:pPr>
      <w:r>
        <w:t>20. Во время извлечения разработанного грунта из выемок с помощью бадей работающий должен находиться под защитным навесом. Бадью следует нагружать таким образом, чтобы расстояние до кромки ее борта составляло не менее 0,1 м.</w:t>
      </w:r>
    </w:p>
    <w:p w:rsidR="005A61DD" w:rsidRDefault="005A61DD">
      <w:pPr>
        <w:pStyle w:val="point"/>
      </w:pPr>
      <w:r>
        <w:t>21. При выполнении земляных работ над кабелями применение отбойных молотков для рыхления грунта и землеройных машин для его выемки, а также ударных инструментов допускается на глубину, при которой до кабелей остается слой грунта не менее 0,3 м. Дальнейшая выемка грунта должна производиться лопатами.</w:t>
      </w:r>
    </w:p>
    <w:p w:rsidR="005A61DD" w:rsidRDefault="005A61DD">
      <w:pPr>
        <w:pStyle w:val="point"/>
      </w:pPr>
      <w:r>
        <w:t xml:space="preserve">22. При выполнении земляных работ помимо требований, предусмотренных пунктами 12–21 настоящей Инструкции, </w:t>
      </w:r>
      <w:proofErr w:type="gramStart"/>
      <w:r>
        <w:t>работающему</w:t>
      </w:r>
      <w:proofErr w:type="gramEnd"/>
      <w:r>
        <w:t xml:space="preserve"> следует:</w:t>
      </w:r>
    </w:p>
    <w:p w:rsidR="005A61DD" w:rsidRDefault="005A61DD">
      <w:pPr>
        <w:pStyle w:val="underpoint"/>
      </w:pPr>
      <w:r>
        <w:t>22.1. выполнять только порученную работу, быть внимательным, не отвлекаться самому и не отвлекать других лиц, адекватно реагировать на звуковые и световые сигналы;</w:t>
      </w:r>
    </w:p>
    <w:p w:rsidR="005A61DD" w:rsidRDefault="005A61DD">
      <w:pPr>
        <w:pStyle w:val="underpoint"/>
      </w:pPr>
      <w:r>
        <w:t>22.2. спускаться в выемки по трапам или лестницам, оборудованным поручнями, переходить через них по переходным мостикам;</w:t>
      </w:r>
    </w:p>
    <w:p w:rsidR="005A61DD" w:rsidRDefault="005A61DD">
      <w:pPr>
        <w:pStyle w:val="underpoint"/>
      </w:pPr>
      <w:r>
        <w:t>22.3. производить разработку грунта в выемках послойно, исключая образование подкопов;</w:t>
      </w:r>
    </w:p>
    <w:p w:rsidR="005A61DD" w:rsidRDefault="005A61DD">
      <w:pPr>
        <w:pStyle w:val="underpoint"/>
      </w:pPr>
      <w:r>
        <w:t>22.4. размещать отвалы грунта, землеройные машины, механизмы и другие предметы за пределами призмы обрушения грунта на расстоянии, установленном в ППР, но не менее 0,6 м;</w:t>
      </w:r>
    </w:p>
    <w:p w:rsidR="005A61DD" w:rsidRDefault="005A61DD">
      <w:pPr>
        <w:pStyle w:val="underpoint"/>
      </w:pPr>
      <w:r>
        <w:t>22.5. устанавливать крепление стенок выемок или делать откосы выемок в соответствии с ППР или технологической картой;</w:t>
      </w:r>
    </w:p>
    <w:p w:rsidR="005A61DD" w:rsidRDefault="005A61DD">
      <w:pPr>
        <w:pStyle w:val="underpoint"/>
      </w:pPr>
      <w:r>
        <w:t>22.6. при обрушении грунта место образования обвалов после установки крепления засыпать грунтом;</w:t>
      </w:r>
    </w:p>
    <w:p w:rsidR="005A61DD" w:rsidRDefault="005A61DD">
      <w:pPr>
        <w:pStyle w:val="underpoint"/>
      </w:pPr>
      <w:r>
        <w:lastRenderedPageBreak/>
        <w:t xml:space="preserve">22.7. при значительном притоке грунтовых вод или наличии </w:t>
      </w:r>
      <w:proofErr w:type="spellStart"/>
      <w:r>
        <w:t>водонасыщенных</w:t>
      </w:r>
      <w:proofErr w:type="spellEnd"/>
      <w:r>
        <w:t xml:space="preserve"> расплывающихся грунтов (плывунов) устраивать искусственное водопонижение или шпунтовое крепление, забивая шпунт в водонепроницаемый грунт на глубину, указанную в паспорте крепления, но не менее 0,75 м;</w:t>
      </w:r>
    </w:p>
    <w:p w:rsidR="005A61DD" w:rsidRDefault="005A61DD">
      <w:pPr>
        <w:pStyle w:val="underpoint"/>
      </w:pPr>
      <w:r>
        <w:t>22.8. при производстве земляных работ звеном (бригадой) располагаться на таком расстоянии, чтобы не задевать работающих рядом;</w:t>
      </w:r>
    </w:p>
    <w:p w:rsidR="005A61DD" w:rsidRDefault="005A61DD">
      <w:pPr>
        <w:pStyle w:val="underpoint"/>
      </w:pPr>
      <w:r>
        <w:t>22.9. находиться за пределами зоны действия рабочих органов землеройных и иных строительных машин;</w:t>
      </w:r>
    </w:p>
    <w:p w:rsidR="005A61DD" w:rsidRDefault="005A61DD">
      <w:pPr>
        <w:pStyle w:val="underpoint"/>
      </w:pPr>
      <w:r>
        <w:t>22.10. постоянно вести наблюдение за состоянием откосов выемок, принимая необходимые меры для предотвращения самопроизвольного обвала грунта, удалением обнаруженных на них валунов (камней, глыб грунта), а в зимнее время – комьев мерзлой земли;</w:t>
      </w:r>
    </w:p>
    <w:p w:rsidR="005A61DD" w:rsidRDefault="005A61DD">
      <w:pPr>
        <w:pStyle w:val="underpoint"/>
      </w:pPr>
      <w:r>
        <w:t>22.11. очищать ковш землеройной машины от налипшего грунта при опущенном его положении;</w:t>
      </w:r>
    </w:p>
    <w:p w:rsidR="005A61DD" w:rsidRDefault="005A61DD">
      <w:pPr>
        <w:pStyle w:val="underpoint"/>
      </w:pPr>
      <w:r>
        <w:t>22.12. находиться за пределами опасной зоны, обозначенной сигнальным ограждением, при механическом ударном рыхлении мерзлого грунта (</w:t>
      </w:r>
      <w:proofErr w:type="gramStart"/>
      <w:r>
        <w:t>клин-молотом</w:t>
      </w:r>
      <w:proofErr w:type="gramEnd"/>
      <w:r>
        <w:t>, шар-молотом);</w:t>
      </w:r>
    </w:p>
    <w:p w:rsidR="005A61DD" w:rsidRDefault="005A61DD">
      <w:pPr>
        <w:pStyle w:val="underpoint"/>
      </w:pPr>
      <w:r>
        <w:t>22.13. осуществлять выемку грунта лопатами в зимнее время после его отогревания, не допуская приближения источника тепла к кабелям ближе 0,15 м.</w:t>
      </w:r>
    </w:p>
    <w:p w:rsidR="005A61DD" w:rsidRDefault="005A61DD">
      <w:pPr>
        <w:pStyle w:val="point"/>
      </w:pPr>
      <w:r>
        <w:t xml:space="preserve">23. При выполнении земляных работ </w:t>
      </w:r>
      <w:proofErr w:type="gramStart"/>
      <w:r>
        <w:t>работающему</w:t>
      </w:r>
      <w:proofErr w:type="gramEnd"/>
      <w:r>
        <w:t xml:space="preserve"> не допускается:</w:t>
      </w:r>
    </w:p>
    <w:p w:rsidR="005A61DD" w:rsidRDefault="005A61DD">
      <w:pPr>
        <w:pStyle w:val="underpoint"/>
      </w:pPr>
      <w:r>
        <w:t>23.1. находиться на строительной площадке без защитной каски;</w:t>
      </w:r>
    </w:p>
    <w:p w:rsidR="005A61DD" w:rsidRDefault="005A61DD">
      <w:pPr>
        <w:pStyle w:val="underpoint"/>
      </w:pPr>
      <w:r>
        <w:t>23.2. производить их в неосвещенных или затемненных местах;</w:t>
      </w:r>
    </w:p>
    <w:p w:rsidR="005A61DD" w:rsidRDefault="005A61DD">
      <w:pPr>
        <w:pStyle w:val="underpoint"/>
      </w:pPr>
      <w:r>
        <w:t>23.3. проводить проверку наличия газа по запаху или с применением открытого огня;</w:t>
      </w:r>
    </w:p>
    <w:p w:rsidR="005A61DD" w:rsidRDefault="005A61DD">
      <w:pPr>
        <w:pStyle w:val="underpoint"/>
      </w:pPr>
      <w:r>
        <w:t>23.4. спускаться в выемки, переходить через них в неустановленных, необорудованных местах;</w:t>
      </w:r>
    </w:p>
    <w:p w:rsidR="005A61DD" w:rsidRDefault="005A61DD">
      <w:pPr>
        <w:pStyle w:val="underpoint"/>
      </w:pPr>
      <w:r>
        <w:t>23.5. спускаться в выемку при наличии подкопа грунта, прогибов, трещин и иных деформаций деталей крепления стенок выемки, запаха газа;</w:t>
      </w:r>
    </w:p>
    <w:p w:rsidR="005A61DD" w:rsidRDefault="005A61DD">
      <w:pPr>
        <w:pStyle w:val="underpoint"/>
      </w:pPr>
      <w:r>
        <w:t>23.6. осуществлять производство работ одному в выемках глубиной 1,5 м и более;</w:t>
      </w:r>
    </w:p>
    <w:p w:rsidR="005A61DD" w:rsidRDefault="005A61DD">
      <w:pPr>
        <w:pStyle w:val="underpoint"/>
      </w:pPr>
      <w:r>
        <w:t xml:space="preserve">23.7. находиться в выемках с вертикальными стенками без креплений в нескальных и незамерзших грунтах выше уровня грунтовых вод и при отсутствии вблизи подземных сооружений при их глубине более: 1 м – в насыпных </w:t>
      </w:r>
      <w:proofErr w:type="spellStart"/>
      <w:r>
        <w:t>неслежавшихся</w:t>
      </w:r>
      <w:proofErr w:type="spellEnd"/>
      <w:r>
        <w:t xml:space="preserve"> и песчаных грунтах; 1,25 м – в супесях; 1,5 м – в суглинках и глинах;</w:t>
      </w:r>
    </w:p>
    <w:p w:rsidR="005A61DD" w:rsidRDefault="005A61DD">
      <w:pPr>
        <w:pStyle w:val="underpoint"/>
      </w:pPr>
      <w:r>
        <w:t>23.8. производить раскопки землеройными машинами на расстоянии менее 1 м и применять ударные механизмы (клин-баба) на расстоянии менее 5 м от кабелей;</w:t>
      </w:r>
    </w:p>
    <w:p w:rsidR="005A61DD" w:rsidRDefault="005A61DD">
      <w:pPr>
        <w:pStyle w:val="underpoint"/>
      </w:pPr>
      <w:r>
        <w:t>23.9. находиться ближе 5 м от радиуса действия экскаватора и производить другие работы со стороны забоя;</w:t>
      </w:r>
    </w:p>
    <w:p w:rsidR="005A61DD" w:rsidRDefault="005A61DD">
      <w:pPr>
        <w:pStyle w:val="underpoint"/>
      </w:pPr>
      <w:r>
        <w:t>23.10. при разработке траншей роторным или траншейным экскаватором выполнять работы по зачистке траншеи до раскрепления ее стенок или устройства ее откосов;</w:t>
      </w:r>
    </w:p>
    <w:p w:rsidR="005A61DD" w:rsidRDefault="005A61DD">
      <w:pPr>
        <w:pStyle w:val="underpoint"/>
      </w:pPr>
      <w:r>
        <w:t>23.11. разрабатывать грунт землеройными машинами при движении на подъем или уклон с углом, превышающим указанный в паспорте машины;</w:t>
      </w:r>
    </w:p>
    <w:p w:rsidR="005A61DD" w:rsidRDefault="005A61DD">
      <w:pPr>
        <w:pStyle w:val="underpoint"/>
      </w:pPr>
      <w:r>
        <w:t>23.12. находиться на расстоянии менее 20 м от строительной машины на участках проведения работ по уплотнению грунтов свободно падающими трамбовками;</w:t>
      </w:r>
    </w:p>
    <w:p w:rsidR="005A61DD" w:rsidRDefault="005A61DD">
      <w:pPr>
        <w:pStyle w:val="underpoint"/>
      </w:pPr>
      <w:r>
        <w:t>23.13. находиться на прогреваемых участках мерзлого грунта, находящихся под напряжением;</w:t>
      </w:r>
    </w:p>
    <w:p w:rsidR="005A61DD" w:rsidRDefault="005A61DD">
      <w:pPr>
        <w:pStyle w:val="underpoint"/>
      </w:pPr>
      <w:r>
        <w:t>23.14. при погрузке грунта в транспортное средство находиться между ним и землеройной машиной.</w:t>
      </w:r>
    </w:p>
    <w:p w:rsidR="005A61DD" w:rsidRDefault="005A61DD">
      <w:pPr>
        <w:pStyle w:val="chapter"/>
      </w:pPr>
      <w:r>
        <w:t>ГЛАВА 4</w:t>
      </w:r>
      <w:r>
        <w:br/>
        <w:t>ТРЕБОВАНИЯ ПО ОХРАНЕ ТРУДА ПО ОКОНЧАНИИ РАБОТЫ</w:t>
      </w:r>
    </w:p>
    <w:p w:rsidR="005A61DD" w:rsidRDefault="005A61DD">
      <w:pPr>
        <w:pStyle w:val="point"/>
      </w:pPr>
      <w:r>
        <w:t xml:space="preserve">24. По окончании земляных работ </w:t>
      </w:r>
      <w:proofErr w:type="gramStart"/>
      <w:r>
        <w:t>работающий</w:t>
      </w:r>
      <w:proofErr w:type="gramEnd"/>
      <w:r>
        <w:t xml:space="preserve"> обязан:</w:t>
      </w:r>
    </w:p>
    <w:p w:rsidR="005A61DD" w:rsidRDefault="005A61DD">
      <w:pPr>
        <w:pStyle w:val="underpoint"/>
      </w:pPr>
      <w:r>
        <w:t>24.1. осмотреть и привести в порядок место производства земляных работ и подходы к нему, убрать посторонние предметы, очистить от мусора;</w:t>
      </w:r>
    </w:p>
    <w:p w:rsidR="005A61DD" w:rsidRDefault="005A61DD">
      <w:pPr>
        <w:pStyle w:val="underpoint"/>
      </w:pPr>
      <w:r>
        <w:lastRenderedPageBreak/>
        <w:t>24.2. убедиться в отсутствии на откосах выемок валунов (камней, глыб грунта) и при их обнаружении принять меры по очистке откосов выемок;</w:t>
      </w:r>
    </w:p>
    <w:p w:rsidR="005A61DD" w:rsidRDefault="005A61DD">
      <w:pPr>
        <w:pStyle w:val="underpoint"/>
      </w:pPr>
      <w:r>
        <w:t>24.3. закрыть или оградить выемки, если работа не закончена, а в темное время суток включить на ограждениях сигнальное освещение;</w:t>
      </w:r>
    </w:p>
    <w:p w:rsidR="005A61DD" w:rsidRDefault="005A61DD">
      <w:pPr>
        <w:pStyle w:val="underpoint"/>
      </w:pPr>
      <w:r>
        <w:t>24.4. инструмент, оснастку и другие приспособления, применяемые в работе, очистить от грунта и убрать в специально отведенное для хранения место;</w:t>
      </w:r>
    </w:p>
    <w:p w:rsidR="005A61DD" w:rsidRDefault="005A61DD">
      <w:pPr>
        <w:pStyle w:val="underpoint"/>
      </w:pPr>
      <w:r>
        <w:t>24.5. очистить специальную одежду и другие средства индивидуальной защиты и убрать их в отведенные для хранения места.</w:t>
      </w:r>
    </w:p>
    <w:p w:rsidR="005A61DD" w:rsidRDefault="005A61DD">
      <w:pPr>
        <w:pStyle w:val="point"/>
      </w:pPr>
      <w:r>
        <w:t>25. В перерывах, по окончании производства земляных работ не допускается нахождение работающего в выемке.</w:t>
      </w:r>
    </w:p>
    <w:p w:rsidR="005A61DD" w:rsidRDefault="005A61DD">
      <w:pPr>
        <w:pStyle w:val="point"/>
      </w:pPr>
      <w:r>
        <w:t xml:space="preserve">26. Обо всех неполадках, возникших во время работы, и принятых мерах по их устранению </w:t>
      </w:r>
      <w:proofErr w:type="gramStart"/>
      <w:r>
        <w:t>работающий</w:t>
      </w:r>
      <w:proofErr w:type="gramEnd"/>
      <w:r>
        <w:t xml:space="preserve"> обязан сообщить непосредственному руководителю или уполномоченному должностному лицу работодателя.</w:t>
      </w:r>
    </w:p>
    <w:p w:rsidR="005A61DD" w:rsidRDefault="005A61DD">
      <w:pPr>
        <w:pStyle w:val="chapter"/>
      </w:pPr>
      <w:r>
        <w:t>ГЛАВА 5</w:t>
      </w:r>
      <w:r>
        <w:br/>
        <w:t>ТРЕБОВАНИЯ ПО ОХРАНЕ ТРУДА В АВАРИЙНЫХ СИТУАЦИЯХ</w:t>
      </w:r>
    </w:p>
    <w:p w:rsidR="005A61DD" w:rsidRDefault="005A61DD">
      <w:pPr>
        <w:pStyle w:val="point"/>
      </w:pPr>
      <w:r>
        <w:t xml:space="preserve">27. В случае обнаружения коммуникаций, подземных сооружений, не указанных в ППР, взрывоопасных материалов, появления в откосах выемок признаков сдвига и сползания грунта, появления запаха газа или возникновения иной аварийной ситуации </w:t>
      </w:r>
      <w:proofErr w:type="gramStart"/>
      <w:r>
        <w:t>работающему</w:t>
      </w:r>
      <w:proofErr w:type="gramEnd"/>
      <w:r>
        <w:t xml:space="preserve"> следует:</w:t>
      </w:r>
    </w:p>
    <w:p w:rsidR="005A61DD" w:rsidRDefault="005A61DD">
      <w:pPr>
        <w:pStyle w:val="underpoint"/>
      </w:pPr>
      <w:r>
        <w:t>27.1. немедленно прекратить все работы, не связанные с ликвидацией аварии;</w:t>
      </w:r>
    </w:p>
    <w:p w:rsidR="005A61DD" w:rsidRDefault="005A61DD">
      <w:pPr>
        <w:pStyle w:val="underpoint"/>
      </w:pPr>
      <w:r>
        <w:t>27.2. принять меры по предотвращению развития аварийной ситуации и воздействия травмирующих факторов на других лиц;</w:t>
      </w:r>
    </w:p>
    <w:p w:rsidR="005A61DD" w:rsidRDefault="005A61DD">
      <w:pPr>
        <w:pStyle w:val="underpoint"/>
      </w:pPr>
      <w:r>
        <w:t>27.3. выйти самому и обеспечить вывод людей из опасной зоны, если есть опасность для их здоровья и жизни;</w:t>
      </w:r>
    </w:p>
    <w:p w:rsidR="005A61DD" w:rsidRDefault="005A61DD">
      <w:pPr>
        <w:pStyle w:val="underpoint"/>
      </w:pPr>
      <w:r>
        <w:t>27.4. о случившемся сообщить непосредственному руководителю или уполномоченному должностному лицу работодателя.</w:t>
      </w:r>
    </w:p>
    <w:p w:rsidR="005A61DD" w:rsidRDefault="005A61DD">
      <w:pPr>
        <w:pStyle w:val="point"/>
      </w:pPr>
      <w:r>
        <w:t xml:space="preserve">28. При несчастном случае на производстве </w:t>
      </w:r>
      <w:proofErr w:type="gramStart"/>
      <w:r>
        <w:t>работающему</w:t>
      </w:r>
      <w:proofErr w:type="gramEnd"/>
      <w:r>
        <w:t xml:space="preserve"> необходимо:</w:t>
      </w:r>
    </w:p>
    <w:p w:rsidR="005A61DD" w:rsidRDefault="005A61DD">
      <w:pPr>
        <w:pStyle w:val="newncpi"/>
      </w:pPr>
      <w:r>
        <w:t>быстро принять меры по предотвращению воздействия травмирующих факторов на потерпевшего;</w:t>
      </w:r>
    </w:p>
    <w:p w:rsidR="005A61DD" w:rsidRDefault="005A61DD">
      <w:pPr>
        <w:pStyle w:val="newncpi"/>
      </w:pPr>
      <w:r>
        <w:t>немедленно сообщить о несчастном случае непосредственному руководителю или уполномоченному должностному лицу работодателя;</w:t>
      </w:r>
    </w:p>
    <w:p w:rsidR="005A61DD" w:rsidRDefault="005A61DD">
      <w:pPr>
        <w:pStyle w:val="newncpi"/>
      </w:pPr>
      <w:r>
        <w:t>оказывать содействие работодателю в принятии мер по оказанию необходимой помощи потерпевшему и доставке его в организацию здравоохранения.</w:t>
      </w:r>
    </w:p>
    <w:p w:rsidR="005A61DD" w:rsidRDefault="005A61DD">
      <w:pPr>
        <w:pStyle w:val="newncpi"/>
      </w:pPr>
      <w:r>
        <w:t> </w:t>
      </w:r>
    </w:p>
    <w:p w:rsidR="009A4057" w:rsidRDefault="009A4057"/>
    <w:sectPr w:rsidR="009A4057" w:rsidSect="005A6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4" w:rsidRDefault="00F86864" w:rsidP="005A61DD">
      <w:pPr>
        <w:spacing w:after="0" w:line="240" w:lineRule="auto"/>
      </w:pPr>
      <w:r>
        <w:separator/>
      </w:r>
    </w:p>
  </w:endnote>
  <w:endnote w:type="continuationSeparator" w:id="0">
    <w:p w:rsidR="00F86864" w:rsidRDefault="00F86864" w:rsidP="005A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D" w:rsidRDefault="005A61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D" w:rsidRDefault="005A61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5A61DD" w:rsidTr="005A61DD">
      <w:tc>
        <w:tcPr>
          <w:tcW w:w="1800" w:type="dxa"/>
          <w:shd w:val="clear" w:color="auto" w:fill="auto"/>
          <w:vAlign w:val="center"/>
        </w:tcPr>
        <w:p w:rsidR="005A61DD" w:rsidRDefault="005A61D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968ADAD" wp14:editId="0FDB892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5A61DD" w:rsidRDefault="005A61D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A61DD" w:rsidRDefault="005A61D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12.02.2020</w:t>
          </w:r>
        </w:p>
        <w:p w:rsidR="005A61DD" w:rsidRPr="005A61DD" w:rsidRDefault="005A61D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A61DD" w:rsidRDefault="005A6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4" w:rsidRDefault="00F86864" w:rsidP="005A61DD">
      <w:pPr>
        <w:spacing w:after="0" w:line="240" w:lineRule="auto"/>
      </w:pPr>
      <w:r>
        <w:separator/>
      </w:r>
    </w:p>
  </w:footnote>
  <w:footnote w:type="continuationSeparator" w:id="0">
    <w:p w:rsidR="00F86864" w:rsidRDefault="00F86864" w:rsidP="005A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D" w:rsidRDefault="005A61DD" w:rsidP="00FB0B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61DD" w:rsidRDefault="005A6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D" w:rsidRPr="005A61DD" w:rsidRDefault="005A61DD" w:rsidP="00FB0B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A61DD">
      <w:rPr>
        <w:rStyle w:val="a7"/>
        <w:rFonts w:ascii="Times New Roman" w:hAnsi="Times New Roman" w:cs="Times New Roman"/>
        <w:sz w:val="24"/>
      </w:rPr>
      <w:fldChar w:fldCharType="begin"/>
    </w:r>
    <w:r w:rsidRPr="005A61D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A61DD">
      <w:rPr>
        <w:rStyle w:val="a7"/>
        <w:rFonts w:ascii="Times New Roman" w:hAnsi="Times New Roman" w:cs="Times New Roman"/>
        <w:sz w:val="24"/>
      </w:rPr>
      <w:fldChar w:fldCharType="separate"/>
    </w:r>
    <w:r w:rsidR="00A1133E">
      <w:rPr>
        <w:rStyle w:val="a7"/>
        <w:rFonts w:ascii="Times New Roman" w:hAnsi="Times New Roman" w:cs="Times New Roman"/>
        <w:noProof/>
        <w:sz w:val="24"/>
      </w:rPr>
      <w:t>2</w:t>
    </w:r>
    <w:r w:rsidRPr="005A61DD">
      <w:rPr>
        <w:rStyle w:val="a7"/>
        <w:rFonts w:ascii="Times New Roman" w:hAnsi="Times New Roman" w:cs="Times New Roman"/>
        <w:sz w:val="24"/>
      </w:rPr>
      <w:fldChar w:fldCharType="end"/>
    </w:r>
  </w:p>
  <w:p w:rsidR="005A61DD" w:rsidRPr="005A61DD" w:rsidRDefault="005A61D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DD" w:rsidRDefault="005A61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DD"/>
    <w:rsid w:val="002759AE"/>
    <w:rsid w:val="005A61DD"/>
    <w:rsid w:val="009A4057"/>
    <w:rsid w:val="00A1133E"/>
    <w:rsid w:val="00F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61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A61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5A61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A61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5A61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A61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A61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A61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61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61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61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61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61D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61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61D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A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1DD"/>
  </w:style>
  <w:style w:type="paragraph" w:styleId="a5">
    <w:name w:val="footer"/>
    <w:basedOn w:val="a"/>
    <w:link w:val="a6"/>
    <w:uiPriority w:val="99"/>
    <w:unhideWhenUsed/>
    <w:rsid w:val="005A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1DD"/>
  </w:style>
  <w:style w:type="character" w:styleId="a7">
    <w:name w:val="page number"/>
    <w:basedOn w:val="a0"/>
    <w:uiPriority w:val="99"/>
    <w:semiHidden/>
    <w:unhideWhenUsed/>
    <w:rsid w:val="005A61DD"/>
  </w:style>
  <w:style w:type="table" w:styleId="a8">
    <w:name w:val="Table Grid"/>
    <w:basedOn w:val="a1"/>
    <w:uiPriority w:val="59"/>
    <w:rsid w:val="005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5A61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A61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5A61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A61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5A61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A61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A61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A61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A61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A61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A61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A61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A61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A61D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A61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A61D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A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1DD"/>
  </w:style>
  <w:style w:type="paragraph" w:styleId="a5">
    <w:name w:val="footer"/>
    <w:basedOn w:val="a"/>
    <w:link w:val="a6"/>
    <w:uiPriority w:val="99"/>
    <w:unhideWhenUsed/>
    <w:rsid w:val="005A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1DD"/>
  </w:style>
  <w:style w:type="character" w:styleId="a7">
    <w:name w:val="page number"/>
    <w:basedOn w:val="a0"/>
    <w:uiPriority w:val="99"/>
    <w:semiHidden/>
    <w:unhideWhenUsed/>
    <w:rsid w:val="005A61DD"/>
  </w:style>
  <w:style w:type="table" w:styleId="a8">
    <w:name w:val="Table Grid"/>
    <w:basedOn w:val="a1"/>
    <w:uiPriority w:val="59"/>
    <w:rsid w:val="005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2020-02-12T13:33:00Z</dcterms:created>
  <dcterms:modified xsi:type="dcterms:W3CDTF">2020-02-12T13:33:00Z</dcterms:modified>
</cp:coreProperties>
</file>