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49" w:rsidRPr="006228D1" w:rsidRDefault="00EB2F27" w:rsidP="00FB7BC2">
      <w:pPr>
        <w:spacing w:after="0" w:line="240" w:lineRule="auto"/>
        <w:jc w:val="center"/>
        <w:rPr>
          <w:rFonts w:ascii="Times New Roman" w:eastAsia="Times New Roman" w:hAnsi="Times New Roman" w:cs="Times New Roman"/>
          <w:b/>
          <w:color w:val="008080"/>
          <w:sz w:val="26"/>
          <w:szCs w:val="26"/>
          <w:bdr w:val="none" w:sz="0" w:space="0" w:color="auto" w:frame="1"/>
          <w:lang w:eastAsia="ru-RU"/>
        </w:rPr>
      </w:pPr>
      <w:r w:rsidRPr="006228D1">
        <w:rPr>
          <w:rFonts w:ascii="Times New Roman" w:eastAsia="Times New Roman" w:hAnsi="Times New Roman" w:cs="Times New Roman"/>
          <w:b/>
          <w:color w:val="008080"/>
          <w:sz w:val="26"/>
          <w:szCs w:val="26"/>
          <w:lang w:eastAsia="ru-RU"/>
        </w:rPr>
        <w:t>Г</w:t>
      </w:r>
      <w:r w:rsidR="00415C49" w:rsidRPr="006228D1">
        <w:rPr>
          <w:rFonts w:ascii="Times New Roman" w:eastAsia="Times New Roman" w:hAnsi="Times New Roman" w:cs="Times New Roman"/>
          <w:b/>
          <w:color w:val="008080"/>
          <w:sz w:val="26"/>
          <w:szCs w:val="26"/>
          <w:lang w:eastAsia="ru-RU"/>
        </w:rPr>
        <w:t>АРАНТИИ</w:t>
      </w:r>
      <w:r w:rsidR="001A6E24" w:rsidRPr="006228D1">
        <w:rPr>
          <w:rFonts w:ascii="Times New Roman" w:eastAsia="Times New Roman" w:hAnsi="Times New Roman" w:cs="Times New Roman"/>
          <w:b/>
          <w:color w:val="008080"/>
          <w:sz w:val="26"/>
          <w:szCs w:val="26"/>
          <w:lang w:eastAsia="ru-RU"/>
        </w:rPr>
        <w:t>,</w:t>
      </w:r>
      <w:r w:rsidR="00415C49" w:rsidRPr="006228D1">
        <w:rPr>
          <w:rFonts w:ascii="Times New Roman" w:eastAsia="Times New Roman" w:hAnsi="Times New Roman" w:cs="Times New Roman"/>
          <w:b/>
          <w:color w:val="008080"/>
          <w:sz w:val="26"/>
          <w:szCs w:val="26"/>
          <w:lang w:eastAsia="ru-RU"/>
        </w:rPr>
        <w:t xml:space="preserve"> ПРЕДОСТАВЛЯ</w:t>
      </w:r>
      <w:r w:rsidR="001A6E24" w:rsidRPr="006228D1">
        <w:rPr>
          <w:rFonts w:ascii="Times New Roman" w:eastAsia="Times New Roman" w:hAnsi="Times New Roman" w:cs="Times New Roman"/>
          <w:b/>
          <w:color w:val="008080"/>
          <w:sz w:val="26"/>
          <w:szCs w:val="26"/>
          <w:lang w:eastAsia="ru-RU"/>
        </w:rPr>
        <w:t>ЕМЫЕ</w:t>
      </w:r>
      <w:r w:rsidR="00415C49" w:rsidRPr="006228D1">
        <w:rPr>
          <w:rFonts w:ascii="Times New Roman" w:eastAsia="Times New Roman" w:hAnsi="Times New Roman" w:cs="Times New Roman"/>
          <w:b/>
          <w:color w:val="008080"/>
          <w:sz w:val="26"/>
          <w:szCs w:val="26"/>
          <w:lang w:eastAsia="ru-RU"/>
        </w:rPr>
        <w:br/>
      </w:r>
      <w:r w:rsidR="00415C49" w:rsidRPr="006228D1">
        <w:rPr>
          <w:rFonts w:ascii="Times New Roman" w:eastAsia="Times New Roman" w:hAnsi="Times New Roman" w:cs="Times New Roman"/>
          <w:b/>
          <w:color w:val="008080"/>
          <w:sz w:val="26"/>
          <w:szCs w:val="26"/>
          <w:bdr w:val="none" w:sz="0" w:space="0" w:color="auto" w:frame="1"/>
          <w:lang w:eastAsia="ru-RU"/>
        </w:rPr>
        <w:t>МОЛОДЫМ СПЕЦИАЛИСТАМ</w:t>
      </w:r>
    </w:p>
    <w:p w:rsidR="00B8755D" w:rsidRPr="006228D1" w:rsidRDefault="00B8755D" w:rsidP="00FB7BC2">
      <w:pPr>
        <w:spacing w:after="0" w:line="240" w:lineRule="auto"/>
        <w:jc w:val="center"/>
        <w:rPr>
          <w:rFonts w:ascii="Times New Roman" w:eastAsia="Times New Roman" w:hAnsi="Times New Roman" w:cs="Times New Roman"/>
          <w:color w:val="9900FF"/>
          <w:sz w:val="26"/>
          <w:szCs w:val="26"/>
          <w:lang w:eastAsia="ru-RU"/>
        </w:rPr>
      </w:pP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Для выпускников - молодых специалистов или молодых рабочих (служащих) (далее - молодые специалисты) законодательство предусматривает ряд дополнительных гарантий и компенсаций. В их числе - отдых по окончании обучения, денежная помощь, компенсация в связи с переездом на работу в другую местность и т.д. Рассмотрим их более подробно.</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p>
    <w:p w:rsidR="00FB7BC2" w:rsidRDefault="00415C49" w:rsidP="00FB7BC2">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sidRPr="006228D1">
        <w:rPr>
          <w:rFonts w:ascii="Times New Roman" w:eastAsia="Times New Roman" w:hAnsi="Times New Roman" w:cs="Times New Roman"/>
          <w:b/>
          <w:bCs/>
          <w:color w:val="008080"/>
          <w:sz w:val="26"/>
          <w:szCs w:val="26"/>
          <w:bdr w:val="none" w:sz="0" w:space="0" w:color="auto" w:frame="1"/>
          <w:lang w:eastAsia="ru-RU"/>
        </w:rPr>
        <w:t>Отдых</w:t>
      </w:r>
    </w:p>
    <w:p w:rsidR="00E74571" w:rsidRPr="006228D1" w:rsidRDefault="00E74571" w:rsidP="00FB7BC2">
      <w:pPr>
        <w:spacing w:after="0" w:line="240" w:lineRule="auto"/>
        <w:jc w:val="center"/>
        <w:rPr>
          <w:rFonts w:ascii="Times New Roman" w:eastAsia="Times New Roman" w:hAnsi="Times New Roman" w:cs="Times New Roman"/>
          <w:color w:val="008080"/>
          <w:sz w:val="26"/>
          <w:szCs w:val="26"/>
          <w:lang w:eastAsia="ru-RU"/>
        </w:rPr>
      </w:pP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По общему правилу после окончания обучения и перед началом работы молодому специалисту полагается </w:t>
      </w:r>
      <w:r w:rsidRPr="006228D1">
        <w:rPr>
          <w:rFonts w:ascii="Times New Roman" w:eastAsia="Times New Roman" w:hAnsi="Times New Roman" w:cs="Times New Roman"/>
          <w:b/>
          <w:bCs/>
          <w:i/>
          <w:iCs/>
          <w:color w:val="000000"/>
          <w:sz w:val="26"/>
          <w:szCs w:val="26"/>
          <w:bdr w:val="none" w:sz="0" w:space="0" w:color="auto" w:frame="1"/>
          <w:lang w:eastAsia="ru-RU"/>
        </w:rPr>
        <w:t>отдых.</w:t>
      </w:r>
      <w:r w:rsidRPr="006228D1">
        <w:rPr>
          <w:rFonts w:ascii="Times New Roman" w:eastAsia="Times New Roman" w:hAnsi="Times New Roman" w:cs="Times New Roman"/>
          <w:color w:val="000000"/>
          <w:sz w:val="26"/>
          <w:szCs w:val="26"/>
          <w:lang w:eastAsia="ru-RU"/>
        </w:rPr>
        <w:t> Его </w:t>
      </w:r>
      <w:r w:rsidRPr="006228D1">
        <w:rPr>
          <w:rFonts w:ascii="Times New Roman" w:eastAsia="Times New Roman" w:hAnsi="Times New Roman" w:cs="Times New Roman"/>
          <w:b/>
          <w:bCs/>
          <w:i/>
          <w:iCs/>
          <w:color w:val="000000"/>
          <w:sz w:val="26"/>
          <w:szCs w:val="26"/>
          <w:bdr w:val="none" w:sz="0" w:space="0" w:color="auto" w:frame="1"/>
          <w:lang w:eastAsia="ru-RU"/>
        </w:rPr>
        <w:t>продолжительность - 31 календарный день</w:t>
      </w:r>
      <w:r w:rsidRPr="006228D1">
        <w:rPr>
          <w:rFonts w:ascii="Times New Roman" w:eastAsia="Times New Roman" w:hAnsi="Times New Roman" w:cs="Times New Roman"/>
          <w:color w:val="000000"/>
          <w:sz w:val="26"/>
          <w:szCs w:val="26"/>
          <w:lang w:eastAsia="ru-RU"/>
        </w:rPr>
        <w:t> (</w:t>
      </w:r>
      <w:proofErr w:type="spellStart"/>
      <w:r w:rsidR="0085277C">
        <w:rPr>
          <w:rFonts w:ascii="Times New Roman" w:eastAsia="Times New Roman" w:hAnsi="Times New Roman" w:cs="Times New Roman"/>
          <w:color w:val="000000"/>
          <w:sz w:val="26"/>
          <w:szCs w:val="26"/>
          <w:lang w:eastAsia="ru-RU"/>
        </w:rPr>
        <w:t>абз</w:t>
      </w:r>
      <w:proofErr w:type="spellEnd"/>
      <w:r w:rsidRPr="006228D1">
        <w:rPr>
          <w:rFonts w:ascii="Times New Roman" w:eastAsia="Times New Roman" w:hAnsi="Times New Roman" w:cs="Times New Roman"/>
          <w:color w:val="000000"/>
          <w:sz w:val="26"/>
          <w:szCs w:val="26"/>
          <w:lang w:eastAsia="ru-RU"/>
        </w:rPr>
        <w:t>. 3 ст. 48</w:t>
      </w:r>
      <w:r w:rsidR="0085277C">
        <w:rPr>
          <w:rFonts w:ascii="Times New Roman" w:eastAsia="Times New Roman" w:hAnsi="Times New Roman" w:cs="Times New Roman"/>
          <w:color w:val="000000"/>
          <w:sz w:val="26"/>
          <w:szCs w:val="26"/>
          <w:lang w:eastAsia="ru-RU"/>
        </w:rPr>
        <w:t xml:space="preserve"> </w:t>
      </w:r>
      <w:r w:rsidRPr="006228D1">
        <w:rPr>
          <w:rFonts w:ascii="Times New Roman" w:eastAsia="Times New Roman" w:hAnsi="Times New Roman" w:cs="Times New Roman"/>
          <w:color w:val="000000"/>
          <w:sz w:val="26"/>
          <w:szCs w:val="26"/>
          <w:lang w:eastAsia="ru-RU"/>
        </w:rPr>
        <w:t>Кодекса об образовании</w:t>
      </w:r>
      <w:r w:rsidR="006228D1">
        <w:rPr>
          <w:rFonts w:ascii="Times New Roman" w:eastAsia="Times New Roman" w:hAnsi="Times New Roman" w:cs="Times New Roman"/>
          <w:color w:val="000000"/>
          <w:sz w:val="26"/>
          <w:szCs w:val="26"/>
          <w:lang w:eastAsia="ru-RU"/>
        </w:rPr>
        <w:t xml:space="preserve"> РБ</w:t>
      </w:r>
      <w:r w:rsidRPr="006228D1">
        <w:rPr>
          <w:rFonts w:ascii="Times New Roman" w:eastAsia="Times New Roman" w:hAnsi="Times New Roman" w:cs="Times New Roman"/>
          <w:color w:val="000000"/>
          <w:sz w:val="26"/>
          <w:szCs w:val="26"/>
          <w:lang w:eastAsia="ru-RU"/>
        </w:rPr>
        <w:t>).</w:t>
      </w:r>
    </w:p>
    <w:p w:rsidR="00415C49" w:rsidRPr="006228D1" w:rsidRDefault="0085277C" w:rsidP="0085277C">
      <w:pPr>
        <w:spacing w:after="0" w:line="240" w:lineRule="auto"/>
        <w:ind w:firstLine="7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i/>
          <w:iCs/>
          <w:color w:val="000000"/>
          <w:sz w:val="26"/>
          <w:szCs w:val="26"/>
          <w:bdr w:val="none" w:sz="0" w:space="0" w:color="auto" w:frame="1"/>
          <w:lang w:eastAsia="ru-RU"/>
        </w:rPr>
        <w:t>Справочно</w:t>
      </w:r>
      <w:proofErr w:type="spellEnd"/>
      <w:r>
        <w:rPr>
          <w:rFonts w:ascii="Times New Roman" w:eastAsia="Times New Roman" w:hAnsi="Times New Roman" w:cs="Times New Roman"/>
          <w:i/>
          <w:iCs/>
          <w:color w:val="000000"/>
          <w:sz w:val="26"/>
          <w:szCs w:val="26"/>
          <w:bdr w:val="none" w:sz="0" w:space="0" w:color="auto" w:frame="1"/>
          <w:lang w:eastAsia="ru-RU"/>
        </w:rPr>
        <w:t xml:space="preserve">: </w:t>
      </w:r>
      <w:r w:rsidR="00415C49" w:rsidRPr="006228D1">
        <w:rPr>
          <w:rFonts w:ascii="Times New Roman" w:eastAsia="Times New Roman" w:hAnsi="Times New Roman" w:cs="Times New Roman"/>
          <w:i/>
          <w:iCs/>
          <w:color w:val="000000"/>
          <w:sz w:val="26"/>
          <w:szCs w:val="26"/>
          <w:bdr w:val="none" w:sz="0" w:space="0" w:color="auto" w:frame="1"/>
          <w:lang w:eastAsia="ru-RU"/>
        </w:rPr>
        <w:t>Молодому специалисту, направленному для работы в качестве пед</w:t>
      </w:r>
      <w:r>
        <w:rPr>
          <w:rFonts w:ascii="Times New Roman" w:eastAsia="Times New Roman" w:hAnsi="Times New Roman" w:cs="Times New Roman"/>
          <w:i/>
          <w:iCs/>
          <w:color w:val="000000"/>
          <w:sz w:val="26"/>
          <w:szCs w:val="26"/>
          <w:bdr w:val="none" w:sz="0" w:space="0" w:color="auto" w:frame="1"/>
          <w:lang w:eastAsia="ru-RU"/>
        </w:rPr>
        <w:t xml:space="preserve">агогического </w:t>
      </w:r>
      <w:r w:rsidR="00415C49" w:rsidRPr="006228D1">
        <w:rPr>
          <w:rFonts w:ascii="Times New Roman" w:eastAsia="Times New Roman" w:hAnsi="Times New Roman" w:cs="Times New Roman"/>
          <w:i/>
          <w:iCs/>
          <w:color w:val="000000"/>
          <w:sz w:val="26"/>
          <w:szCs w:val="26"/>
          <w:bdr w:val="none" w:sz="0" w:space="0" w:color="auto" w:frame="1"/>
          <w:lang w:eastAsia="ru-RU"/>
        </w:rPr>
        <w:t>работника</w:t>
      </w:r>
      <w:r>
        <w:rPr>
          <w:rFonts w:ascii="Times New Roman" w:eastAsia="Times New Roman" w:hAnsi="Times New Roman" w:cs="Times New Roman"/>
          <w:i/>
          <w:iCs/>
          <w:color w:val="000000"/>
          <w:sz w:val="26"/>
          <w:szCs w:val="26"/>
          <w:bdr w:val="none" w:sz="0" w:space="0" w:color="auto" w:frame="1"/>
          <w:lang w:eastAsia="ru-RU"/>
        </w:rPr>
        <w:t xml:space="preserve"> - </w:t>
      </w:r>
      <w:r w:rsidR="00415C49" w:rsidRPr="006228D1">
        <w:rPr>
          <w:rFonts w:ascii="Times New Roman" w:eastAsia="Times New Roman" w:hAnsi="Times New Roman" w:cs="Times New Roman"/>
          <w:i/>
          <w:iCs/>
          <w:color w:val="000000"/>
          <w:sz w:val="26"/>
          <w:szCs w:val="26"/>
          <w:bdr w:val="none" w:sz="0" w:space="0" w:color="auto" w:frame="1"/>
          <w:lang w:eastAsia="ru-RU"/>
        </w:rPr>
        <w:t>45 календарных дней отдыха</w:t>
      </w:r>
      <w:r>
        <w:rPr>
          <w:rFonts w:ascii="Times New Roman" w:eastAsia="Times New Roman" w:hAnsi="Times New Roman" w:cs="Times New Roman"/>
          <w:i/>
          <w:iCs/>
          <w:color w:val="000000"/>
          <w:sz w:val="26"/>
          <w:szCs w:val="26"/>
          <w:bdr w:val="none" w:sz="0" w:space="0" w:color="auto" w:frame="1"/>
          <w:lang w:eastAsia="ru-RU"/>
        </w:rPr>
        <w:t>, в должности тренера преподавателя по спорту – 60 календарных дней.</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 </w:t>
      </w:r>
    </w:p>
    <w:p w:rsidR="00415C49" w:rsidRPr="006228D1" w:rsidRDefault="00415C49" w:rsidP="0085277C">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Отдых предоставляет </w:t>
      </w:r>
      <w:r w:rsidRPr="006228D1">
        <w:rPr>
          <w:rFonts w:ascii="Times New Roman" w:eastAsia="Times New Roman" w:hAnsi="Times New Roman" w:cs="Times New Roman"/>
          <w:b/>
          <w:bCs/>
          <w:i/>
          <w:iCs/>
          <w:color w:val="000000"/>
          <w:sz w:val="26"/>
          <w:szCs w:val="26"/>
          <w:bdr w:val="none" w:sz="0" w:space="0" w:color="auto" w:frame="1"/>
          <w:lang w:eastAsia="ru-RU"/>
        </w:rPr>
        <w:t>не наниматель</w:t>
      </w:r>
      <w:r w:rsidRPr="006228D1">
        <w:rPr>
          <w:rFonts w:ascii="Times New Roman" w:eastAsia="Times New Roman" w:hAnsi="Times New Roman" w:cs="Times New Roman"/>
          <w:color w:val="000000"/>
          <w:sz w:val="26"/>
          <w:szCs w:val="26"/>
          <w:lang w:eastAsia="ru-RU"/>
        </w:rPr>
        <w:t>, а учреждение образования. В свидетельстве о направлении на работу (далее - свидетельство) срок прибытия молодого специалиста к нанимателю указывается уже с учетом дней отдыха. Таким образом, молодой специалист самостоятельно использует свое право на отдых. В связи с этим нанимателю после приема на работу молодого специалиста не нужно издавать какой-либо распорядительный документ (далее - приказ) об отдыхе. К этому времени дни отдыха уже будут использованы.</w:t>
      </w:r>
    </w:p>
    <w:p w:rsidR="00415C49" w:rsidRPr="0085277C" w:rsidRDefault="00415C49" w:rsidP="0085277C">
      <w:pPr>
        <w:pStyle w:val="a3"/>
        <w:spacing w:before="0" w:beforeAutospacing="0" w:after="0" w:afterAutospacing="0"/>
        <w:jc w:val="both"/>
      </w:pPr>
      <w:r w:rsidRPr="006228D1">
        <w:rPr>
          <w:color w:val="000000"/>
          <w:sz w:val="26"/>
          <w:szCs w:val="26"/>
        </w:rPr>
        <w:t>Молодой специалист вправе использовать не все дни отдыха (</w:t>
      </w:r>
      <w:proofErr w:type="spellStart"/>
      <w:r w:rsidR="0085277C">
        <w:rPr>
          <w:color w:val="000000"/>
          <w:sz w:val="26"/>
          <w:szCs w:val="26"/>
        </w:rPr>
        <w:t>абз</w:t>
      </w:r>
      <w:proofErr w:type="spellEnd"/>
      <w:r w:rsidR="0085277C">
        <w:rPr>
          <w:color w:val="000000"/>
          <w:sz w:val="26"/>
          <w:szCs w:val="26"/>
        </w:rPr>
        <w:t>.</w:t>
      </w:r>
      <w:r w:rsidRPr="006228D1">
        <w:rPr>
          <w:color w:val="000000"/>
          <w:sz w:val="26"/>
          <w:szCs w:val="26"/>
        </w:rPr>
        <w:t xml:space="preserve"> 3 ст. 48 Кодекса об образовании</w:t>
      </w:r>
      <w:r w:rsidR="006228D1">
        <w:rPr>
          <w:color w:val="000000"/>
          <w:sz w:val="26"/>
          <w:szCs w:val="26"/>
        </w:rPr>
        <w:t xml:space="preserve"> РБ</w:t>
      </w:r>
      <w:r w:rsidRPr="006228D1">
        <w:rPr>
          <w:color w:val="000000"/>
          <w:sz w:val="26"/>
          <w:szCs w:val="26"/>
        </w:rPr>
        <w:t xml:space="preserve">). Также он может отказаться от данной гарантии. Соответственно, молодой </w:t>
      </w:r>
      <w:r w:rsidRPr="0085277C">
        <w:rPr>
          <w:color w:val="000000"/>
          <w:sz w:val="26"/>
          <w:szCs w:val="26"/>
        </w:rPr>
        <w:t>специалист может прибыть для трудоустройства раньше указанного в свидетельстве срока (ч. 1 п. 2</w:t>
      </w:r>
      <w:r w:rsidR="0085277C">
        <w:rPr>
          <w:color w:val="000000"/>
          <w:sz w:val="26"/>
          <w:szCs w:val="26"/>
        </w:rPr>
        <w:t>9</w:t>
      </w:r>
      <w:r w:rsidRPr="0085277C">
        <w:rPr>
          <w:color w:val="000000"/>
          <w:sz w:val="26"/>
          <w:szCs w:val="26"/>
        </w:rPr>
        <w:t xml:space="preserve"> Положения </w:t>
      </w:r>
      <w:r w:rsidR="0085277C" w:rsidRPr="0085277C">
        <w:rPr>
          <w:sz w:val="26"/>
          <w:szCs w:val="26"/>
        </w:rP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r w:rsidR="002B6D33" w:rsidRPr="0085277C">
        <w:rPr>
          <w:color w:val="000000"/>
          <w:sz w:val="26"/>
          <w:szCs w:val="26"/>
        </w:rPr>
        <w:t>, утвержденно</w:t>
      </w:r>
      <w:r w:rsidR="0085277C">
        <w:rPr>
          <w:color w:val="000000"/>
          <w:sz w:val="26"/>
          <w:szCs w:val="26"/>
        </w:rPr>
        <w:t>го</w:t>
      </w:r>
      <w:r w:rsidR="002B6D33" w:rsidRPr="0085277C">
        <w:rPr>
          <w:color w:val="000000"/>
          <w:sz w:val="26"/>
          <w:szCs w:val="26"/>
        </w:rPr>
        <w:t xml:space="preserve"> Постановлением Совета Министров РБ от </w:t>
      </w:r>
      <w:r w:rsidR="0085277C">
        <w:rPr>
          <w:color w:val="000000"/>
          <w:sz w:val="26"/>
          <w:szCs w:val="26"/>
        </w:rPr>
        <w:t>31</w:t>
      </w:r>
      <w:r w:rsidR="002B6D33" w:rsidRPr="0085277C">
        <w:rPr>
          <w:color w:val="000000"/>
          <w:sz w:val="26"/>
          <w:szCs w:val="26"/>
        </w:rPr>
        <w:t>.0</w:t>
      </w:r>
      <w:r w:rsidR="0085277C">
        <w:rPr>
          <w:color w:val="000000"/>
          <w:sz w:val="26"/>
          <w:szCs w:val="26"/>
        </w:rPr>
        <w:t>8</w:t>
      </w:r>
      <w:r w:rsidR="002B6D33" w:rsidRPr="0085277C">
        <w:rPr>
          <w:color w:val="000000"/>
          <w:sz w:val="26"/>
          <w:szCs w:val="26"/>
        </w:rPr>
        <w:t>.20</w:t>
      </w:r>
      <w:r w:rsidR="0085277C">
        <w:rPr>
          <w:color w:val="000000"/>
          <w:sz w:val="26"/>
          <w:szCs w:val="26"/>
        </w:rPr>
        <w:t>22</w:t>
      </w:r>
      <w:r w:rsidR="002B6D33" w:rsidRPr="0085277C">
        <w:rPr>
          <w:color w:val="000000"/>
          <w:sz w:val="26"/>
          <w:szCs w:val="26"/>
        </w:rPr>
        <w:t xml:space="preserve"> № </w:t>
      </w:r>
      <w:r w:rsidR="0085277C">
        <w:rPr>
          <w:color w:val="000000"/>
          <w:sz w:val="26"/>
          <w:szCs w:val="26"/>
        </w:rPr>
        <w:t>572</w:t>
      </w:r>
      <w:r w:rsidR="002B6D33" w:rsidRPr="0085277C">
        <w:rPr>
          <w:color w:val="000000"/>
          <w:sz w:val="26"/>
          <w:szCs w:val="26"/>
        </w:rPr>
        <w:t xml:space="preserve"> (далее – Положение о распределении</w:t>
      </w:r>
      <w:r w:rsidR="002B6D33">
        <w:rPr>
          <w:color w:val="000000"/>
          <w:sz w:val="26"/>
          <w:szCs w:val="26"/>
        </w:rPr>
        <w:t>)</w:t>
      </w:r>
      <w:r w:rsidRPr="006228D1">
        <w:rPr>
          <w:color w:val="000000"/>
          <w:sz w:val="26"/>
          <w:szCs w:val="26"/>
        </w:rPr>
        <w:t>). В таком случае наниматель может принять его на работу с этого момента.</w:t>
      </w: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При этом желательно, чтобы наниматель сразу разъяснил молодому специалисту, что, если он не воспользуется правом на отдых или использует не все его дни (например, 20 вместо 31), впоследствии потребовать предоставить ему оставшиеся дни отдыха он уже не сможет. Это поможет избежать спорных ситуаций.</w:t>
      </w:r>
    </w:p>
    <w:p w:rsidR="00415C49" w:rsidRDefault="00415C49" w:rsidP="00FB7BC2">
      <w:pPr>
        <w:spacing w:after="0" w:line="240" w:lineRule="auto"/>
        <w:ind w:firstLine="708"/>
        <w:jc w:val="both"/>
        <w:rPr>
          <w:rFonts w:ascii="Times New Roman" w:eastAsia="Times New Roman" w:hAnsi="Times New Roman" w:cs="Times New Roman"/>
          <w:i/>
          <w:iCs/>
          <w:color w:val="000000"/>
          <w:sz w:val="26"/>
          <w:szCs w:val="26"/>
          <w:bdr w:val="none" w:sz="0" w:space="0" w:color="auto" w:frame="1"/>
          <w:lang w:eastAsia="ru-RU"/>
        </w:rPr>
      </w:pPr>
      <w:r w:rsidRPr="006228D1">
        <w:rPr>
          <w:rFonts w:ascii="Times New Roman" w:eastAsia="Times New Roman" w:hAnsi="Times New Roman" w:cs="Times New Roman"/>
          <w:i/>
          <w:iCs/>
          <w:color w:val="000000"/>
          <w:sz w:val="26"/>
          <w:szCs w:val="26"/>
          <w:bdr w:val="none" w:sz="0" w:space="0" w:color="auto" w:frame="1"/>
          <w:lang w:eastAsia="ru-RU"/>
        </w:rPr>
        <w:t>Выплачивать молодому специалисту компенсацию за неиспользованные дни отдыха наниматель не должен.</w:t>
      </w:r>
    </w:p>
    <w:p w:rsidR="00415C49" w:rsidRPr="006228D1" w:rsidRDefault="00415C49" w:rsidP="00FB7BC2">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p>
    <w:p w:rsidR="006228D1" w:rsidRDefault="00415C49" w:rsidP="00FB7BC2">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sidRPr="006228D1">
        <w:rPr>
          <w:rFonts w:ascii="Times New Roman" w:eastAsia="Times New Roman" w:hAnsi="Times New Roman" w:cs="Times New Roman"/>
          <w:b/>
          <w:bCs/>
          <w:color w:val="008080"/>
          <w:sz w:val="26"/>
          <w:szCs w:val="26"/>
          <w:bdr w:val="none" w:sz="0" w:space="0" w:color="auto" w:frame="1"/>
          <w:lang w:eastAsia="ru-RU"/>
        </w:rPr>
        <w:t>Денежная помощь</w:t>
      </w:r>
    </w:p>
    <w:p w:rsidR="00E74571" w:rsidRPr="006228D1" w:rsidRDefault="00E74571" w:rsidP="00FB7BC2">
      <w:pPr>
        <w:spacing w:after="0" w:line="240" w:lineRule="auto"/>
        <w:jc w:val="center"/>
        <w:rPr>
          <w:rFonts w:ascii="Times New Roman" w:eastAsia="Times New Roman" w:hAnsi="Times New Roman" w:cs="Times New Roman"/>
          <w:color w:val="008080"/>
          <w:sz w:val="26"/>
          <w:szCs w:val="26"/>
          <w:lang w:eastAsia="ru-RU"/>
        </w:rPr>
      </w:pP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В месячный срок со дня заключения трудового договора наниматель </w:t>
      </w:r>
      <w:r w:rsidRPr="006228D1">
        <w:rPr>
          <w:rFonts w:ascii="Times New Roman" w:eastAsia="Times New Roman" w:hAnsi="Times New Roman" w:cs="Times New Roman"/>
          <w:b/>
          <w:bCs/>
          <w:i/>
          <w:iCs/>
          <w:color w:val="000000"/>
          <w:sz w:val="26"/>
          <w:szCs w:val="26"/>
          <w:bdr w:val="none" w:sz="0" w:space="0" w:color="auto" w:frame="1"/>
          <w:lang w:eastAsia="ru-RU"/>
        </w:rPr>
        <w:t>должен</w:t>
      </w:r>
      <w:r w:rsidRPr="006228D1">
        <w:rPr>
          <w:rFonts w:ascii="Times New Roman" w:eastAsia="Times New Roman" w:hAnsi="Times New Roman" w:cs="Times New Roman"/>
          <w:color w:val="000000"/>
          <w:sz w:val="26"/>
          <w:szCs w:val="26"/>
          <w:lang w:eastAsia="ru-RU"/>
        </w:rPr>
        <w:t> выплатить молодому специалисту </w:t>
      </w:r>
      <w:r w:rsidRPr="006228D1">
        <w:rPr>
          <w:rFonts w:ascii="Times New Roman" w:eastAsia="Times New Roman" w:hAnsi="Times New Roman" w:cs="Times New Roman"/>
          <w:b/>
          <w:bCs/>
          <w:i/>
          <w:iCs/>
          <w:color w:val="000000"/>
          <w:sz w:val="26"/>
          <w:szCs w:val="26"/>
          <w:bdr w:val="none" w:sz="0" w:space="0" w:color="auto" w:frame="1"/>
          <w:lang w:eastAsia="ru-RU"/>
        </w:rPr>
        <w:t>денежную помощь</w:t>
      </w:r>
      <w:r w:rsidRPr="006228D1">
        <w:rPr>
          <w:rFonts w:ascii="Times New Roman" w:eastAsia="Times New Roman" w:hAnsi="Times New Roman" w:cs="Times New Roman"/>
          <w:color w:val="000000"/>
          <w:sz w:val="26"/>
          <w:szCs w:val="26"/>
          <w:lang w:eastAsia="ru-RU"/>
        </w:rPr>
        <w:t> (ст. 48 Кодекса об образовании</w:t>
      </w:r>
      <w:r w:rsidR="006228D1">
        <w:rPr>
          <w:rFonts w:ascii="Times New Roman" w:eastAsia="Times New Roman" w:hAnsi="Times New Roman" w:cs="Times New Roman"/>
          <w:color w:val="000000"/>
          <w:sz w:val="26"/>
          <w:szCs w:val="26"/>
          <w:lang w:eastAsia="ru-RU"/>
        </w:rPr>
        <w:t xml:space="preserve"> </w:t>
      </w:r>
      <w:proofErr w:type="gramStart"/>
      <w:r w:rsidR="006228D1">
        <w:rPr>
          <w:rFonts w:ascii="Times New Roman" w:eastAsia="Times New Roman" w:hAnsi="Times New Roman" w:cs="Times New Roman"/>
          <w:color w:val="000000"/>
          <w:sz w:val="26"/>
          <w:szCs w:val="26"/>
          <w:lang w:eastAsia="ru-RU"/>
        </w:rPr>
        <w:t>РБ</w:t>
      </w:r>
      <w:r w:rsidRPr="006228D1">
        <w:rPr>
          <w:rFonts w:ascii="Times New Roman" w:eastAsia="Times New Roman" w:hAnsi="Times New Roman" w:cs="Times New Roman"/>
          <w:color w:val="000000"/>
          <w:sz w:val="26"/>
          <w:szCs w:val="26"/>
          <w:lang w:eastAsia="ru-RU"/>
        </w:rPr>
        <w:t>,</w:t>
      </w:r>
      <w:r w:rsidR="00D37DCD">
        <w:rPr>
          <w:rFonts w:ascii="Times New Roman" w:eastAsia="Times New Roman" w:hAnsi="Times New Roman" w:cs="Times New Roman"/>
          <w:color w:val="000000"/>
          <w:sz w:val="26"/>
          <w:szCs w:val="26"/>
          <w:lang w:eastAsia="ru-RU"/>
        </w:rPr>
        <w:t xml:space="preserve">   </w:t>
      </w:r>
      <w:proofErr w:type="gramEnd"/>
      <w:r w:rsidR="00D37DCD">
        <w:rPr>
          <w:rFonts w:ascii="Times New Roman" w:eastAsia="Times New Roman" w:hAnsi="Times New Roman" w:cs="Times New Roman"/>
          <w:color w:val="000000"/>
          <w:sz w:val="26"/>
          <w:szCs w:val="26"/>
          <w:lang w:eastAsia="ru-RU"/>
        </w:rPr>
        <w:t xml:space="preserve">         </w:t>
      </w:r>
      <w:r w:rsidRPr="006228D1">
        <w:rPr>
          <w:rFonts w:ascii="Times New Roman" w:eastAsia="Times New Roman" w:hAnsi="Times New Roman" w:cs="Times New Roman"/>
          <w:color w:val="000000"/>
          <w:sz w:val="26"/>
          <w:szCs w:val="26"/>
          <w:lang w:eastAsia="ru-RU"/>
        </w:rPr>
        <w:t xml:space="preserve"> п. 2</w:t>
      </w:r>
      <w:r w:rsidR="00D37DCD">
        <w:rPr>
          <w:rFonts w:ascii="Times New Roman" w:eastAsia="Times New Roman" w:hAnsi="Times New Roman" w:cs="Times New Roman"/>
          <w:color w:val="000000"/>
          <w:sz w:val="26"/>
          <w:szCs w:val="26"/>
          <w:lang w:eastAsia="ru-RU"/>
        </w:rPr>
        <w:t>7</w:t>
      </w:r>
      <w:r w:rsidRPr="006228D1">
        <w:rPr>
          <w:rFonts w:ascii="Times New Roman" w:eastAsia="Times New Roman" w:hAnsi="Times New Roman" w:cs="Times New Roman"/>
          <w:color w:val="000000"/>
          <w:sz w:val="26"/>
          <w:szCs w:val="26"/>
          <w:lang w:eastAsia="ru-RU"/>
        </w:rPr>
        <w:t xml:space="preserve"> Положения о распределении).</w:t>
      </w: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i/>
          <w:iCs/>
          <w:color w:val="000000"/>
          <w:sz w:val="26"/>
          <w:szCs w:val="26"/>
          <w:bdr w:val="none" w:sz="0" w:space="0" w:color="auto" w:frame="1"/>
          <w:lang w:eastAsia="ru-RU"/>
        </w:rPr>
        <w:t>Выплата денежной помощи производится на основании приказа нанимателя.</w:t>
      </w: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lastRenderedPageBreak/>
        <w:t>Размер такой помощи зависит от полученного молодым специалистом образования и от того, выплачивалась ли ему стипендия в последнем перед выпуском семестре (полугодии)</w:t>
      </w:r>
    </w:p>
    <w:p w:rsidR="00FB7BC2" w:rsidRPr="006228D1" w:rsidRDefault="00FB7BC2" w:rsidP="00FB7BC2">
      <w:pPr>
        <w:spacing w:after="0" w:line="240" w:lineRule="auto"/>
        <w:jc w:val="both"/>
        <w:rPr>
          <w:rFonts w:ascii="Times New Roman" w:eastAsia="Times New Roman" w:hAnsi="Times New Roman" w:cs="Times New Roman"/>
          <w:color w:val="000000"/>
          <w:sz w:val="26"/>
          <w:szCs w:val="26"/>
          <w:lang w:eastAsia="ru-RU"/>
        </w:rPr>
      </w:pPr>
    </w:p>
    <w:tbl>
      <w:tblPr>
        <w:tblStyle w:val="a6"/>
        <w:tblW w:w="0" w:type="auto"/>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ook w:val="04A0" w:firstRow="1" w:lastRow="0" w:firstColumn="1" w:lastColumn="0" w:noHBand="0" w:noVBand="1"/>
      </w:tblPr>
      <w:tblGrid>
        <w:gridCol w:w="3104"/>
        <w:gridCol w:w="2977"/>
        <w:gridCol w:w="3810"/>
      </w:tblGrid>
      <w:tr w:rsidR="00415C49" w:rsidRPr="006228D1" w:rsidTr="00256D61">
        <w:tc>
          <w:tcPr>
            <w:tcW w:w="9891" w:type="dxa"/>
            <w:gridSpan w:val="3"/>
          </w:tcPr>
          <w:p w:rsidR="00415C49" w:rsidRDefault="00415C49" w:rsidP="00256D61">
            <w:pPr>
              <w:jc w:val="center"/>
              <w:rPr>
                <w:rFonts w:ascii="Times New Roman" w:eastAsia="Times New Roman" w:hAnsi="Times New Roman" w:cs="Times New Roman"/>
                <w:b/>
                <w:color w:val="000000"/>
                <w:sz w:val="24"/>
                <w:szCs w:val="24"/>
                <w:lang w:eastAsia="ru-RU"/>
              </w:rPr>
            </w:pPr>
            <w:r w:rsidRPr="006228D1">
              <w:rPr>
                <w:rFonts w:ascii="Times New Roman" w:eastAsia="Times New Roman" w:hAnsi="Times New Roman" w:cs="Times New Roman"/>
                <w:b/>
                <w:color w:val="000000"/>
                <w:sz w:val="24"/>
                <w:szCs w:val="24"/>
                <w:lang w:eastAsia="ru-RU"/>
              </w:rPr>
              <w:t>Денежная помощь молодому специалисту</w:t>
            </w:r>
          </w:p>
          <w:p w:rsidR="00256D61" w:rsidRPr="006228D1" w:rsidRDefault="00256D61" w:rsidP="00256D61">
            <w:pPr>
              <w:jc w:val="center"/>
              <w:rPr>
                <w:rFonts w:ascii="Times New Roman" w:eastAsia="Times New Roman" w:hAnsi="Times New Roman" w:cs="Times New Roman"/>
                <w:b/>
                <w:color w:val="000000"/>
                <w:sz w:val="24"/>
                <w:szCs w:val="24"/>
                <w:lang w:eastAsia="ru-RU"/>
              </w:rPr>
            </w:pPr>
          </w:p>
        </w:tc>
      </w:tr>
      <w:tr w:rsidR="00415C49" w:rsidRPr="006228D1" w:rsidTr="00256D61">
        <w:tc>
          <w:tcPr>
            <w:tcW w:w="6081" w:type="dxa"/>
            <w:gridSpan w:val="2"/>
          </w:tcPr>
          <w:p w:rsidR="00B8755D" w:rsidRPr="006228D1" w:rsidRDefault="00415C49" w:rsidP="00FB7BC2">
            <w:pPr>
              <w:jc w:val="center"/>
              <w:rPr>
                <w:rFonts w:ascii="Times New Roman" w:eastAsia="Times New Roman" w:hAnsi="Times New Roman" w:cs="Times New Roman"/>
                <w:color w:val="000000"/>
                <w:sz w:val="24"/>
                <w:szCs w:val="24"/>
                <w:lang w:eastAsia="ru-RU"/>
              </w:rPr>
            </w:pPr>
            <w:r w:rsidRPr="006228D1">
              <w:rPr>
                <w:rFonts w:ascii="Times New Roman" w:eastAsia="Times New Roman" w:hAnsi="Times New Roman" w:cs="Times New Roman"/>
                <w:color w:val="000000"/>
                <w:sz w:val="24"/>
                <w:szCs w:val="24"/>
                <w:lang w:eastAsia="ru-RU"/>
              </w:rPr>
              <w:t>с высшим, средним специальным образованием</w:t>
            </w:r>
          </w:p>
        </w:tc>
        <w:tc>
          <w:tcPr>
            <w:tcW w:w="3810" w:type="dxa"/>
            <w:vMerge w:val="restart"/>
          </w:tcPr>
          <w:p w:rsidR="00415C49" w:rsidRPr="006228D1" w:rsidRDefault="00415C49" w:rsidP="00FB7BC2">
            <w:pPr>
              <w:jc w:val="center"/>
              <w:rPr>
                <w:rFonts w:ascii="Times New Roman" w:eastAsia="Times New Roman" w:hAnsi="Times New Roman" w:cs="Times New Roman"/>
                <w:color w:val="000000"/>
                <w:sz w:val="24"/>
                <w:szCs w:val="24"/>
                <w:lang w:eastAsia="ru-RU"/>
              </w:rPr>
            </w:pPr>
            <w:r w:rsidRPr="006228D1">
              <w:rPr>
                <w:rFonts w:ascii="Times New Roman" w:eastAsia="Times New Roman" w:hAnsi="Times New Roman" w:cs="Times New Roman"/>
                <w:color w:val="000000"/>
                <w:sz w:val="24"/>
                <w:szCs w:val="24"/>
                <w:lang w:eastAsia="ru-RU"/>
              </w:rPr>
              <w:t>с профессионально-техническим образованием</w:t>
            </w:r>
          </w:p>
        </w:tc>
      </w:tr>
      <w:tr w:rsidR="00415C49" w:rsidRPr="006228D1" w:rsidTr="00256D61">
        <w:tc>
          <w:tcPr>
            <w:tcW w:w="3104" w:type="dxa"/>
          </w:tcPr>
          <w:p w:rsidR="00415C49" w:rsidRPr="00256D61" w:rsidRDefault="00415C49" w:rsidP="00FB7BC2">
            <w:pPr>
              <w:jc w:val="center"/>
              <w:rPr>
                <w:rFonts w:ascii="Times New Roman" w:eastAsia="Times New Roman" w:hAnsi="Times New Roman" w:cs="Times New Roman"/>
                <w:color w:val="000000"/>
                <w:lang w:eastAsia="ru-RU"/>
              </w:rPr>
            </w:pPr>
            <w:r w:rsidRPr="00256D61">
              <w:rPr>
                <w:rFonts w:ascii="Times New Roman" w:eastAsia="Times New Roman" w:hAnsi="Times New Roman" w:cs="Times New Roman"/>
                <w:color w:val="000000"/>
                <w:lang w:eastAsia="ru-RU"/>
              </w:rPr>
              <w:t>получавшему стипендию</w:t>
            </w:r>
          </w:p>
        </w:tc>
        <w:tc>
          <w:tcPr>
            <w:tcW w:w="2977" w:type="dxa"/>
          </w:tcPr>
          <w:p w:rsidR="00B8755D" w:rsidRPr="00256D61" w:rsidRDefault="00415C49" w:rsidP="00FB7BC2">
            <w:pPr>
              <w:jc w:val="center"/>
              <w:rPr>
                <w:rFonts w:ascii="Times New Roman" w:eastAsia="Times New Roman" w:hAnsi="Times New Roman" w:cs="Times New Roman"/>
                <w:color w:val="000000"/>
                <w:lang w:eastAsia="ru-RU"/>
              </w:rPr>
            </w:pPr>
            <w:r w:rsidRPr="00256D61">
              <w:rPr>
                <w:rFonts w:ascii="Times New Roman" w:eastAsia="Times New Roman" w:hAnsi="Times New Roman" w:cs="Times New Roman"/>
                <w:color w:val="000000"/>
                <w:lang w:eastAsia="ru-RU"/>
              </w:rPr>
              <w:t>не получавшему стипендию</w:t>
            </w:r>
          </w:p>
        </w:tc>
        <w:tc>
          <w:tcPr>
            <w:tcW w:w="3810" w:type="dxa"/>
            <w:vMerge/>
          </w:tcPr>
          <w:p w:rsidR="00415C49" w:rsidRPr="006228D1" w:rsidRDefault="00415C49" w:rsidP="00FB7BC2">
            <w:pPr>
              <w:jc w:val="center"/>
              <w:rPr>
                <w:rFonts w:ascii="Times New Roman" w:eastAsia="Times New Roman" w:hAnsi="Times New Roman" w:cs="Times New Roman"/>
                <w:color w:val="000000"/>
                <w:sz w:val="24"/>
                <w:szCs w:val="24"/>
                <w:lang w:eastAsia="ru-RU"/>
              </w:rPr>
            </w:pPr>
          </w:p>
        </w:tc>
      </w:tr>
      <w:tr w:rsidR="00415C49" w:rsidRPr="006228D1" w:rsidTr="00256D61">
        <w:tc>
          <w:tcPr>
            <w:tcW w:w="9891" w:type="dxa"/>
            <w:gridSpan w:val="3"/>
          </w:tcPr>
          <w:p w:rsidR="00415C49" w:rsidRPr="006228D1" w:rsidRDefault="00415C49" w:rsidP="00FB7BC2">
            <w:pPr>
              <w:jc w:val="center"/>
              <w:rPr>
                <w:rFonts w:ascii="Times New Roman" w:eastAsia="Times New Roman" w:hAnsi="Times New Roman" w:cs="Times New Roman"/>
                <w:color w:val="9900FF"/>
                <w:sz w:val="24"/>
                <w:szCs w:val="24"/>
                <w:lang w:eastAsia="ru-RU"/>
              </w:rPr>
            </w:pPr>
            <w:r w:rsidRPr="006228D1">
              <w:rPr>
                <w:rFonts w:ascii="Times New Roman" w:eastAsia="Times New Roman" w:hAnsi="Times New Roman" w:cs="Times New Roman"/>
                <w:color w:val="000000"/>
                <w:sz w:val="24"/>
                <w:szCs w:val="24"/>
                <w:lang w:eastAsia="ru-RU"/>
              </w:rPr>
              <w:t>ВЫПЛАЧИВАЕТСЯ</w:t>
            </w:r>
          </w:p>
        </w:tc>
      </w:tr>
      <w:tr w:rsidR="00415C49" w:rsidRPr="006228D1" w:rsidTr="00256D61">
        <w:tc>
          <w:tcPr>
            <w:tcW w:w="3104" w:type="dxa"/>
          </w:tcPr>
          <w:p w:rsidR="00415C49" w:rsidRPr="00256D61" w:rsidRDefault="00415C49" w:rsidP="00FB7BC2">
            <w:pPr>
              <w:jc w:val="both"/>
              <w:rPr>
                <w:rFonts w:ascii="Times New Roman" w:eastAsia="Times New Roman" w:hAnsi="Times New Roman" w:cs="Times New Roman"/>
                <w:color w:val="000000"/>
                <w:lang w:eastAsia="ru-RU"/>
              </w:rPr>
            </w:pPr>
            <w:r w:rsidRPr="00256D61">
              <w:rPr>
                <w:rFonts w:ascii="Times New Roman" w:eastAsia="Times New Roman" w:hAnsi="Times New Roman" w:cs="Times New Roman"/>
                <w:color w:val="000000"/>
                <w:lang w:eastAsia="ru-RU"/>
              </w:rPr>
              <w:t>в размере </w:t>
            </w:r>
            <w:r w:rsidRPr="00256D61">
              <w:rPr>
                <w:rFonts w:ascii="Times New Roman" w:eastAsia="Times New Roman" w:hAnsi="Times New Roman" w:cs="Times New Roman"/>
                <w:b/>
                <w:bCs/>
                <w:i/>
                <w:iCs/>
                <w:color w:val="000000"/>
                <w:bdr w:val="none" w:sz="0" w:space="0" w:color="auto" w:frame="1"/>
                <w:lang w:eastAsia="ru-RU"/>
              </w:rPr>
              <w:t>месячной стипендии</w:t>
            </w:r>
            <w:r w:rsidRPr="00256D61">
              <w:rPr>
                <w:rFonts w:ascii="Times New Roman" w:eastAsia="Times New Roman" w:hAnsi="Times New Roman" w:cs="Times New Roman"/>
                <w:color w:val="000000"/>
                <w:lang w:eastAsia="ru-RU"/>
              </w:rPr>
              <w:t>, назначенной ему в последнем перед выпуском семестре (полугодии)</w:t>
            </w:r>
          </w:p>
        </w:tc>
        <w:tc>
          <w:tcPr>
            <w:tcW w:w="2977" w:type="dxa"/>
          </w:tcPr>
          <w:p w:rsidR="00415C49" w:rsidRPr="00256D61" w:rsidRDefault="00415C49" w:rsidP="00FB7BC2">
            <w:pPr>
              <w:jc w:val="both"/>
              <w:rPr>
                <w:rFonts w:ascii="Times New Roman" w:eastAsia="Times New Roman" w:hAnsi="Times New Roman" w:cs="Times New Roman"/>
                <w:color w:val="000000"/>
                <w:lang w:eastAsia="ru-RU"/>
              </w:rPr>
            </w:pPr>
            <w:r w:rsidRPr="00256D61">
              <w:rPr>
                <w:rFonts w:ascii="Times New Roman" w:eastAsia="Times New Roman" w:hAnsi="Times New Roman" w:cs="Times New Roman"/>
                <w:color w:val="000000"/>
                <w:lang w:eastAsia="ru-RU"/>
              </w:rPr>
              <w:t>из расчета </w:t>
            </w:r>
            <w:r w:rsidRPr="00256D61">
              <w:rPr>
                <w:rFonts w:ascii="Times New Roman" w:eastAsia="Times New Roman" w:hAnsi="Times New Roman" w:cs="Times New Roman"/>
                <w:b/>
                <w:bCs/>
                <w:i/>
                <w:iCs/>
                <w:color w:val="000000"/>
                <w:bdr w:val="none" w:sz="0" w:space="0" w:color="auto" w:frame="1"/>
                <w:lang w:eastAsia="ru-RU"/>
              </w:rPr>
              <w:t>социальной стипендии</w:t>
            </w:r>
            <w:r w:rsidRPr="00256D61">
              <w:rPr>
                <w:rFonts w:ascii="Times New Roman" w:eastAsia="Times New Roman" w:hAnsi="Times New Roman" w:cs="Times New Roman"/>
                <w:color w:val="000000"/>
                <w:lang w:eastAsia="ru-RU"/>
              </w:rPr>
              <w:t>, установленной на дату выпуска</w:t>
            </w:r>
          </w:p>
        </w:tc>
        <w:tc>
          <w:tcPr>
            <w:tcW w:w="3810" w:type="dxa"/>
          </w:tcPr>
          <w:p w:rsidR="00415C49" w:rsidRPr="00256D61" w:rsidRDefault="00415C49" w:rsidP="00FA66DA">
            <w:pPr>
              <w:jc w:val="both"/>
              <w:rPr>
                <w:rFonts w:ascii="Times New Roman" w:eastAsia="Times New Roman" w:hAnsi="Times New Roman" w:cs="Times New Roman"/>
                <w:color w:val="000000"/>
                <w:lang w:eastAsia="ru-RU"/>
              </w:rPr>
            </w:pPr>
            <w:r w:rsidRPr="00256D61">
              <w:rPr>
                <w:rFonts w:ascii="Times New Roman" w:eastAsia="Times New Roman" w:hAnsi="Times New Roman" w:cs="Times New Roman"/>
                <w:color w:val="000000"/>
                <w:lang w:eastAsia="ru-RU"/>
              </w:rPr>
              <w:t>из расчета </w:t>
            </w:r>
            <w:r w:rsidRPr="00256D61">
              <w:rPr>
                <w:rFonts w:ascii="Times New Roman" w:eastAsia="Times New Roman" w:hAnsi="Times New Roman" w:cs="Times New Roman"/>
                <w:b/>
                <w:bCs/>
                <w:i/>
                <w:iCs/>
                <w:color w:val="000000"/>
                <w:bdr w:val="none" w:sz="0" w:space="0" w:color="auto" w:frame="1"/>
                <w:lang w:eastAsia="ru-RU"/>
              </w:rPr>
              <w:t>тарифной ставки (тарифного оклада)</w:t>
            </w:r>
            <w:r w:rsidR="00140FB5">
              <w:rPr>
                <w:rFonts w:ascii="Times New Roman" w:eastAsia="Times New Roman" w:hAnsi="Times New Roman" w:cs="Times New Roman"/>
                <w:b/>
                <w:bCs/>
                <w:i/>
                <w:iCs/>
                <w:color w:val="000000"/>
                <w:bdr w:val="none" w:sz="0" w:space="0" w:color="auto" w:frame="1"/>
                <w:lang w:eastAsia="ru-RU"/>
              </w:rPr>
              <w:t>, оклада</w:t>
            </w:r>
            <w:r w:rsidRPr="00256D61">
              <w:rPr>
                <w:rFonts w:ascii="Times New Roman" w:eastAsia="Times New Roman" w:hAnsi="Times New Roman" w:cs="Times New Roman"/>
                <w:color w:val="000000"/>
                <w:lang w:eastAsia="ru-RU"/>
              </w:rPr>
              <w:t> </w:t>
            </w:r>
          </w:p>
        </w:tc>
      </w:tr>
    </w:tbl>
    <w:p w:rsidR="006228D1" w:rsidRDefault="006228D1" w:rsidP="00FB7BC2">
      <w:pPr>
        <w:spacing w:after="0" w:line="240" w:lineRule="auto"/>
        <w:jc w:val="both"/>
        <w:rPr>
          <w:rFonts w:ascii="Times New Roman" w:eastAsia="Times New Roman" w:hAnsi="Times New Roman" w:cs="Times New Roman"/>
          <w:i/>
          <w:iCs/>
          <w:color w:val="000000"/>
          <w:sz w:val="26"/>
          <w:szCs w:val="26"/>
          <w:bdr w:val="none" w:sz="0" w:space="0" w:color="auto" w:frame="1"/>
          <w:lang w:eastAsia="ru-RU"/>
        </w:rPr>
      </w:pP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i/>
          <w:iCs/>
          <w:color w:val="000000"/>
          <w:sz w:val="26"/>
          <w:szCs w:val="26"/>
          <w:bdr w:val="none" w:sz="0" w:space="0" w:color="auto" w:frame="1"/>
          <w:lang w:eastAsia="ru-RU"/>
        </w:rPr>
        <w:t xml:space="preserve">Если молодой специалист распределен к нанимателю, с которым он уже состоит в трудовых отношениях, ему также выплачивается денежная помощь. </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 </w:t>
      </w:r>
      <w:r w:rsidR="00FA66DA">
        <w:rPr>
          <w:rFonts w:ascii="Times New Roman" w:eastAsia="Times New Roman" w:hAnsi="Times New Roman" w:cs="Times New Roman"/>
          <w:color w:val="000000"/>
          <w:sz w:val="26"/>
          <w:szCs w:val="26"/>
          <w:lang w:eastAsia="ru-RU"/>
        </w:rPr>
        <w:tab/>
      </w:r>
    </w:p>
    <w:p w:rsidR="00415C49" w:rsidRPr="00FA66DA" w:rsidRDefault="00415C49" w:rsidP="00FA66DA">
      <w:pPr>
        <w:pStyle w:val="newncpi"/>
        <w:rPr>
          <w:color w:val="000000"/>
          <w:sz w:val="26"/>
          <w:szCs w:val="26"/>
        </w:rPr>
      </w:pPr>
      <w:r w:rsidRPr="006228D1">
        <w:rPr>
          <w:color w:val="000000"/>
          <w:sz w:val="26"/>
          <w:szCs w:val="26"/>
        </w:rPr>
        <w:t>Размер стипендии, в том числе социальной, можно узнать из с</w:t>
      </w:r>
      <w:r w:rsidR="00FA66DA">
        <w:rPr>
          <w:color w:val="000000"/>
          <w:sz w:val="26"/>
          <w:szCs w:val="26"/>
        </w:rPr>
        <w:t>правки о размере стипендии</w:t>
      </w:r>
      <w:r w:rsidR="00FA66DA" w:rsidRPr="00FA66DA">
        <w:rPr>
          <w:color w:val="000000"/>
          <w:sz w:val="26"/>
          <w:szCs w:val="26"/>
        </w:rPr>
        <w:t xml:space="preserve">, которая </w:t>
      </w:r>
      <w:r w:rsidR="00FA66DA" w:rsidRPr="00FA66DA">
        <w:rPr>
          <w:sz w:val="26"/>
          <w:szCs w:val="26"/>
        </w:rPr>
        <w:t xml:space="preserve">выдается учреждением образования при </w:t>
      </w:r>
      <w:r w:rsidR="00FA66DA">
        <w:rPr>
          <w:sz w:val="26"/>
          <w:szCs w:val="26"/>
        </w:rPr>
        <w:t xml:space="preserve">выдаче документа об образовании </w:t>
      </w:r>
      <w:r w:rsidRPr="00FA66DA">
        <w:rPr>
          <w:color w:val="000000"/>
          <w:sz w:val="26"/>
          <w:szCs w:val="26"/>
        </w:rPr>
        <w:t>(п. 2</w:t>
      </w:r>
      <w:r w:rsidR="00FA66DA">
        <w:rPr>
          <w:color w:val="000000"/>
          <w:sz w:val="26"/>
          <w:szCs w:val="26"/>
        </w:rPr>
        <w:t>7</w:t>
      </w:r>
      <w:r w:rsidRPr="00FA66DA">
        <w:rPr>
          <w:color w:val="000000"/>
          <w:sz w:val="26"/>
          <w:szCs w:val="26"/>
        </w:rPr>
        <w:t xml:space="preserve"> Положения о распределении).</w:t>
      </w:r>
    </w:p>
    <w:p w:rsidR="00415C49" w:rsidRPr="00FA66DA" w:rsidRDefault="00FA66DA" w:rsidP="00FA66DA">
      <w:pPr>
        <w:pStyle w:val="a3"/>
        <w:spacing w:before="0" w:beforeAutospacing="0" w:after="0" w:afterAutospacing="0"/>
        <w:ind w:firstLine="567"/>
        <w:jc w:val="both"/>
        <w:rPr>
          <w:color w:val="000000"/>
          <w:sz w:val="26"/>
          <w:szCs w:val="26"/>
        </w:rPr>
      </w:pPr>
      <w:r w:rsidRPr="00FA66DA">
        <w:rPr>
          <w:sz w:val="26"/>
          <w:szCs w:val="26"/>
        </w:rPr>
        <w:t>Выплата денежной помощи осуществляется нанимателем независимо от количества использованных</w:t>
      </w:r>
      <w:r>
        <w:rPr>
          <w:sz w:val="26"/>
          <w:szCs w:val="26"/>
        </w:rPr>
        <w:t xml:space="preserve"> выпускником</w:t>
      </w:r>
      <w:r w:rsidRPr="00FA66DA">
        <w:rPr>
          <w:sz w:val="26"/>
          <w:szCs w:val="26"/>
        </w:rPr>
        <w:t xml:space="preserve"> дней отдыха</w:t>
      </w:r>
      <w:r w:rsidR="00415C49" w:rsidRPr="00FA66DA">
        <w:rPr>
          <w:color w:val="000000"/>
          <w:sz w:val="26"/>
          <w:szCs w:val="26"/>
        </w:rPr>
        <w:t xml:space="preserve"> (п. 2</w:t>
      </w:r>
      <w:r w:rsidRPr="00FA66DA">
        <w:rPr>
          <w:color w:val="000000"/>
          <w:sz w:val="26"/>
          <w:szCs w:val="26"/>
        </w:rPr>
        <w:t>7</w:t>
      </w:r>
      <w:r w:rsidR="00415C49" w:rsidRPr="00FA66DA">
        <w:rPr>
          <w:color w:val="000000"/>
          <w:sz w:val="26"/>
          <w:szCs w:val="26"/>
        </w:rPr>
        <w:t xml:space="preserve"> Положения о распределении).</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 </w:t>
      </w:r>
    </w:p>
    <w:p w:rsidR="006228D1" w:rsidRDefault="00415C49" w:rsidP="00FB7BC2">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sidRPr="006228D1">
        <w:rPr>
          <w:rFonts w:ascii="Times New Roman" w:eastAsia="Times New Roman" w:hAnsi="Times New Roman" w:cs="Times New Roman"/>
          <w:b/>
          <w:bCs/>
          <w:color w:val="008080"/>
          <w:sz w:val="26"/>
          <w:szCs w:val="26"/>
          <w:bdr w:val="none" w:sz="0" w:space="0" w:color="auto" w:frame="1"/>
          <w:lang w:eastAsia="ru-RU"/>
        </w:rPr>
        <w:t>Компенсации в связи с переездом</w:t>
      </w:r>
    </w:p>
    <w:p w:rsidR="00E74571" w:rsidRPr="006228D1" w:rsidRDefault="00E74571" w:rsidP="00FB7BC2">
      <w:pPr>
        <w:spacing w:after="0" w:line="240" w:lineRule="auto"/>
        <w:jc w:val="center"/>
        <w:rPr>
          <w:rFonts w:ascii="Times New Roman" w:eastAsia="Times New Roman" w:hAnsi="Times New Roman" w:cs="Times New Roman"/>
          <w:color w:val="008080"/>
          <w:sz w:val="26"/>
          <w:szCs w:val="26"/>
          <w:lang w:eastAsia="ru-RU"/>
        </w:rPr>
      </w:pPr>
    </w:p>
    <w:p w:rsidR="00415C49" w:rsidRPr="006228D1"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b/>
          <w:bCs/>
          <w:i/>
          <w:iCs/>
          <w:color w:val="000000"/>
          <w:sz w:val="26"/>
          <w:szCs w:val="26"/>
          <w:bdr w:val="none" w:sz="0" w:space="0" w:color="auto" w:frame="1"/>
          <w:lang w:eastAsia="ru-RU"/>
        </w:rPr>
        <w:t>Компенсации в связи с переездом на работу в другую местность</w:t>
      </w:r>
      <w:r w:rsidRPr="006228D1">
        <w:rPr>
          <w:rFonts w:ascii="Times New Roman" w:eastAsia="Times New Roman" w:hAnsi="Times New Roman" w:cs="Times New Roman"/>
          <w:color w:val="000000"/>
          <w:sz w:val="26"/>
          <w:szCs w:val="26"/>
          <w:lang w:eastAsia="ru-RU"/>
        </w:rPr>
        <w:t> (далее - компенсации) также относятся к </w:t>
      </w:r>
      <w:r w:rsidRPr="006228D1">
        <w:rPr>
          <w:rFonts w:ascii="Times New Roman" w:eastAsia="Times New Roman" w:hAnsi="Times New Roman" w:cs="Times New Roman"/>
          <w:b/>
          <w:bCs/>
          <w:i/>
          <w:iCs/>
          <w:color w:val="000000"/>
          <w:sz w:val="26"/>
          <w:szCs w:val="26"/>
          <w:bdr w:val="none" w:sz="0" w:space="0" w:color="auto" w:frame="1"/>
          <w:lang w:eastAsia="ru-RU"/>
        </w:rPr>
        <w:t>обязательным</w:t>
      </w:r>
      <w:r w:rsidRPr="006228D1">
        <w:rPr>
          <w:rFonts w:ascii="Times New Roman" w:eastAsia="Times New Roman" w:hAnsi="Times New Roman" w:cs="Times New Roman"/>
          <w:color w:val="000000"/>
          <w:sz w:val="26"/>
          <w:szCs w:val="26"/>
          <w:lang w:eastAsia="ru-RU"/>
        </w:rPr>
        <w:t> выплатам (</w:t>
      </w:r>
      <w:proofErr w:type="spellStart"/>
      <w:r w:rsidR="00CE562B">
        <w:rPr>
          <w:rFonts w:ascii="Times New Roman" w:eastAsia="Times New Roman" w:hAnsi="Times New Roman" w:cs="Times New Roman"/>
          <w:color w:val="000000"/>
          <w:sz w:val="26"/>
          <w:szCs w:val="26"/>
          <w:lang w:eastAsia="ru-RU"/>
        </w:rPr>
        <w:t>абз</w:t>
      </w:r>
      <w:proofErr w:type="spellEnd"/>
      <w:r w:rsidR="00CE562B">
        <w:rPr>
          <w:rFonts w:ascii="Times New Roman" w:eastAsia="Times New Roman" w:hAnsi="Times New Roman" w:cs="Times New Roman"/>
          <w:color w:val="000000"/>
          <w:sz w:val="26"/>
          <w:szCs w:val="26"/>
          <w:lang w:eastAsia="ru-RU"/>
        </w:rPr>
        <w:t xml:space="preserve">. 4 </w:t>
      </w:r>
      <w:r w:rsidRPr="006228D1">
        <w:rPr>
          <w:rFonts w:ascii="Times New Roman" w:eastAsia="Times New Roman" w:hAnsi="Times New Roman" w:cs="Times New Roman"/>
          <w:color w:val="000000"/>
          <w:sz w:val="26"/>
          <w:szCs w:val="26"/>
          <w:lang w:eastAsia="ru-RU"/>
        </w:rPr>
        <w:t>ст. 48 Кодекса об образовании</w:t>
      </w:r>
      <w:r w:rsidR="006228D1">
        <w:rPr>
          <w:rFonts w:ascii="Times New Roman" w:eastAsia="Times New Roman" w:hAnsi="Times New Roman" w:cs="Times New Roman"/>
          <w:color w:val="000000"/>
          <w:sz w:val="26"/>
          <w:szCs w:val="26"/>
          <w:lang w:eastAsia="ru-RU"/>
        </w:rPr>
        <w:t xml:space="preserve"> РБ</w:t>
      </w:r>
      <w:r w:rsidRPr="006228D1">
        <w:rPr>
          <w:rFonts w:ascii="Times New Roman" w:eastAsia="Times New Roman" w:hAnsi="Times New Roman" w:cs="Times New Roman"/>
          <w:color w:val="000000"/>
          <w:sz w:val="26"/>
          <w:szCs w:val="26"/>
          <w:lang w:eastAsia="ru-RU"/>
        </w:rPr>
        <w:t>, ст. 9</w:t>
      </w:r>
      <w:r w:rsidR="006228D1">
        <w:rPr>
          <w:rFonts w:ascii="Times New Roman" w:eastAsia="Times New Roman" w:hAnsi="Times New Roman" w:cs="Times New Roman"/>
          <w:color w:val="000000"/>
          <w:sz w:val="26"/>
          <w:szCs w:val="26"/>
          <w:lang w:eastAsia="ru-RU"/>
        </w:rPr>
        <w:t>6</w:t>
      </w:r>
      <w:r w:rsidRPr="006228D1">
        <w:rPr>
          <w:rFonts w:ascii="Times New Roman" w:eastAsia="Times New Roman" w:hAnsi="Times New Roman" w:cs="Times New Roman"/>
          <w:color w:val="000000"/>
          <w:sz w:val="26"/>
          <w:szCs w:val="26"/>
          <w:lang w:eastAsia="ru-RU"/>
        </w:rPr>
        <w:t xml:space="preserve"> </w:t>
      </w:r>
      <w:r w:rsidR="006228D1">
        <w:rPr>
          <w:rFonts w:ascii="Times New Roman" w:eastAsia="Times New Roman" w:hAnsi="Times New Roman" w:cs="Times New Roman"/>
          <w:color w:val="000000"/>
          <w:sz w:val="26"/>
          <w:szCs w:val="26"/>
          <w:lang w:eastAsia="ru-RU"/>
        </w:rPr>
        <w:t>Трудового кодекса РБ</w:t>
      </w:r>
      <w:r w:rsidRPr="006228D1">
        <w:rPr>
          <w:rFonts w:ascii="Times New Roman" w:eastAsia="Times New Roman" w:hAnsi="Times New Roman" w:cs="Times New Roman"/>
          <w:color w:val="000000"/>
          <w:sz w:val="26"/>
          <w:szCs w:val="26"/>
          <w:lang w:eastAsia="ru-RU"/>
        </w:rPr>
        <w:t>). Производятся они только тогда, когда организация, в которую прибыл молодой специалист, находится в другом населенном пункте по отношению к его постоянному месту жительства до распределения.</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 </w:t>
      </w:r>
      <w:r w:rsidRPr="006228D1">
        <w:rPr>
          <w:rFonts w:ascii="Times New Roman" w:eastAsia="Times New Roman" w:hAnsi="Times New Roman" w:cs="Times New Roman"/>
          <w:b/>
          <w:bCs/>
          <w:i/>
          <w:iCs/>
          <w:color w:val="000000"/>
          <w:sz w:val="26"/>
          <w:szCs w:val="26"/>
          <w:bdr w:val="none" w:sz="0" w:space="0" w:color="auto" w:frame="1"/>
          <w:lang w:eastAsia="ru-RU"/>
        </w:rPr>
        <w:t>На заметку</w:t>
      </w:r>
    </w:p>
    <w:p w:rsidR="00415C49" w:rsidRPr="006228D1" w:rsidRDefault="00415C49" w:rsidP="00140FB5">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i/>
          <w:iCs/>
          <w:color w:val="000000"/>
          <w:sz w:val="26"/>
          <w:szCs w:val="26"/>
          <w:bdr w:val="none" w:sz="0" w:space="0" w:color="auto" w:frame="1"/>
          <w:lang w:eastAsia="ru-RU"/>
        </w:rPr>
        <w:t>Место жительства подтверждается отметкой о регистрации, проставляемой в паспорте (п. 16 Положения о регистрации граждан</w:t>
      </w:r>
      <w:r w:rsidR="00FB2335">
        <w:rPr>
          <w:rFonts w:ascii="Times New Roman" w:eastAsia="Times New Roman" w:hAnsi="Times New Roman" w:cs="Times New Roman"/>
          <w:i/>
          <w:iCs/>
          <w:color w:val="000000"/>
          <w:sz w:val="26"/>
          <w:szCs w:val="26"/>
          <w:bdr w:val="none" w:sz="0" w:space="0" w:color="auto" w:frame="1"/>
          <w:lang w:eastAsia="ru-RU"/>
        </w:rPr>
        <w:t xml:space="preserve"> по мету жительства и месту пребывания, утвержденного Указом Президента РБ от 07.09.2007 № 413</w:t>
      </w:r>
      <w:r w:rsidRPr="006228D1">
        <w:rPr>
          <w:rFonts w:ascii="Times New Roman" w:eastAsia="Times New Roman" w:hAnsi="Times New Roman" w:cs="Times New Roman"/>
          <w:i/>
          <w:iCs/>
          <w:color w:val="000000"/>
          <w:sz w:val="26"/>
          <w:szCs w:val="26"/>
          <w:bdr w:val="none" w:sz="0" w:space="0" w:color="auto" w:frame="1"/>
          <w:lang w:eastAsia="ru-RU"/>
        </w:rPr>
        <w:t>).</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 </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b/>
          <w:bCs/>
          <w:i/>
          <w:iCs/>
          <w:color w:val="000000"/>
          <w:sz w:val="26"/>
          <w:szCs w:val="26"/>
          <w:bdr w:val="none" w:sz="0" w:space="0" w:color="auto" w:frame="1"/>
          <w:lang w:eastAsia="ru-RU"/>
        </w:rPr>
        <w:t>Пример</w:t>
      </w:r>
      <w:r w:rsidR="00E74571">
        <w:rPr>
          <w:rFonts w:ascii="Times New Roman" w:eastAsia="Times New Roman" w:hAnsi="Times New Roman" w:cs="Times New Roman"/>
          <w:b/>
          <w:bCs/>
          <w:i/>
          <w:iCs/>
          <w:color w:val="000000"/>
          <w:sz w:val="26"/>
          <w:szCs w:val="26"/>
          <w:bdr w:val="none" w:sz="0" w:space="0" w:color="auto" w:frame="1"/>
          <w:lang w:eastAsia="ru-RU"/>
        </w:rPr>
        <w:t>:</w:t>
      </w:r>
    </w:p>
    <w:p w:rsidR="00415C49" w:rsidRPr="006228D1" w:rsidRDefault="00415C49" w:rsidP="00256D61">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i/>
          <w:iCs/>
          <w:color w:val="000000"/>
          <w:sz w:val="26"/>
          <w:szCs w:val="26"/>
          <w:bdr w:val="none" w:sz="0" w:space="0" w:color="auto" w:frame="1"/>
          <w:lang w:eastAsia="ru-RU"/>
        </w:rPr>
        <w:t xml:space="preserve">Молодой специалист зарегистрирован по месту жительства в </w:t>
      </w:r>
      <w:r w:rsidR="007835C6">
        <w:rPr>
          <w:rFonts w:ascii="Times New Roman" w:eastAsia="Times New Roman" w:hAnsi="Times New Roman" w:cs="Times New Roman"/>
          <w:i/>
          <w:iCs/>
          <w:color w:val="000000"/>
          <w:sz w:val="26"/>
          <w:szCs w:val="26"/>
          <w:bdr w:val="none" w:sz="0" w:space="0" w:color="auto" w:frame="1"/>
          <w:lang w:eastAsia="ru-RU"/>
        </w:rPr>
        <w:t>Волковыск</w:t>
      </w:r>
      <w:r w:rsidRPr="006228D1">
        <w:rPr>
          <w:rFonts w:ascii="Times New Roman" w:eastAsia="Times New Roman" w:hAnsi="Times New Roman" w:cs="Times New Roman"/>
          <w:i/>
          <w:iCs/>
          <w:color w:val="000000"/>
          <w:sz w:val="26"/>
          <w:szCs w:val="26"/>
          <w:bdr w:val="none" w:sz="0" w:space="0" w:color="auto" w:frame="1"/>
          <w:lang w:eastAsia="ru-RU"/>
        </w:rPr>
        <w:t xml:space="preserve">. На время обучения был зарегистрирован по месту пребывания в </w:t>
      </w:r>
      <w:r w:rsidR="006228D1">
        <w:rPr>
          <w:rFonts w:ascii="Times New Roman" w:eastAsia="Times New Roman" w:hAnsi="Times New Roman" w:cs="Times New Roman"/>
          <w:i/>
          <w:iCs/>
          <w:color w:val="000000"/>
          <w:sz w:val="26"/>
          <w:szCs w:val="26"/>
          <w:bdr w:val="none" w:sz="0" w:space="0" w:color="auto" w:frame="1"/>
          <w:lang w:eastAsia="ru-RU"/>
        </w:rPr>
        <w:t>Гродно</w:t>
      </w:r>
      <w:r w:rsidRPr="006228D1">
        <w:rPr>
          <w:rFonts w:ascii="Times New Roman" w:eastAsia="Times New Roman" w:hAnsi="Times New Roman" w:cs="Times New Roman"/>
          <w:i/>
          <w:iCs/>
          <w:color w:val="000000"/>
          <w:sz w:val="26"/>
          <w:szCs w:val="26"/>
          <w:bdr w:val="none" w:sz="0" w:space="0" w:color="auto" w:frame="1"/>
          <w:lang w:eastAsia="ru-RU"/>
        </w:rPr>
        <w:t>. Распределен в организацию, находящуюся:</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i/>
          <w:iCs/>
          <w:color w:val="000000"/>
          <w:sz w:val="26"/>
          <w:szCs w:val="26"/>
          <w:bdr w:val="none" w:sz="0" w:space="0" w:color="auto" w:frame="1"/>
          <w:lang w:eastAsia="ru-RU"/>
        </w:rPr>
        <w:t xml:space="preserve">- в </w:t>
      </w:r>
      <w:r w:rsidR="00A03CD6">
        <w:rPr>
          <w:rFonts w:ascii="Times New Roman" w:eastAsia="Times New Roman" w:hAnsi="Times New Roman" w:cs="Times New Roman"/>
          <w:i/>
          <w:iCs/>
          <w:color w:val="000000"/>
          <w:sz w:val="26"/>
          <w:szCs w:val="26"/>
          <w:bdr w:val="none" w:sz="0" w:space="0" w:color="auto" w:frame="1"/>
          <w:lang w:eastAsia="ru-RU"/>
        </w:rPr>
        <w:t>Гродно</w:t>
      </w:r>
      <w:r w:rsidRPr="006228D1">
        <w:rPr>
          <w:rFonts w:ascii="Times New Roman" w:eastAsia="Times New Roman" w:hAnsi="Times New Roman" w:cs="Times New Roman"/>
          <w:i/>
          <w:iCs/>
          <w:color w:val="000000"/>
          <w:sz w:val="26"/>
          <w:szCs w:val="26"/>
          <w:bdr w:val="none" w:sz="0" w:space="0" w:color="auto" w:frame="1"/>
          <w:lang w:eastAsia="ru-RU"/>
        </w:rPr>
        <w:t>. Его постоянное место жительства (</w:t>
      </w:r>
      <w:r w:rsidR="007835C6">
        <w:rPr>
          <w:rFonts w:ascii="Times New Roman" w:eastAsia="Times New Roman" w:hAnsi="Times New Roman" w:cs="Times New Roman"/>
          <w:i/>
          <w:iCs/>
          <w:color w:val="000000"/>
          <w:sz w:val="26"/>
          <w:szCs w:val="26"/>
          <w:bdr w:val="none" w:sz="0" w:space="0" w:color="auto" w:frame="1"/>
          <w:lang w:eastAsia="ru-RU"/>
        </w:rPr>
        <w:t>г. Волковыск</w:t>
      </w:r>
      <w:r w:rsidRPr="006228D1">
        <w:rPr>
          <w:rFonts w:ascii="Times New Roman" w:eastAsia="Times New Roman" w:hAnsi="Times New Roman" w:cs="Times New Roman"/>
          <w:i/>
          <w:iCs/>
          <w:color w:val="000000"/>
          <w:sz w:val="26"/>
          <w:szCs w:val="26"/>
          <w:bdr w:val="none" w:sz="0" w:space="0" w:color="auto" w:frame="1"/>
          <w:lang w:eastAsia="ru-RU"/>
        </w:rPr>
        <w:t>) не совпадает с местом работы. Следовательно, компенсации выплачиваются;</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i/>
          <w:iCs/>
          <w:color w:val="000000"/>
          <w:sz w:val="26"/>
          <w:szCs w:val="26"/>
          <w:bdr w:val="none" w:sz="0" w:space="0" w:color="auto" w:frame="1"/>
          <w:lang w:eastAsia="ru-RU"/>
        </w:rPr>
        <w:t xml:space="preserve">- </w:t>
      </w:r>
      <w:r w:rsidR="00A03CD6">
        <w:rPr>
          <w:rFonts w:ascii="Times New Roman" w:eastAsia="Times New Roman" w:hAnsi="Times New Roman" w:cs="Times New Roman"/>
          <w:i/>
          <w:iCs/>
          <w:color w:val="000000"/>
          <w:sz w:val="26"/>
          <w:szCs w:val="26"/>
          <w:bdr w:val="none" w:sz="0" w:space="0" w:color="auto" w:frame="1"/>
          <w:lang w:eastAsia="ru-RU"/>
        </w:rPr>
        <w:t xml:space="preserve">в </w:t>
      </w:r>
      <w:proofErr w:type="spellStart"/>
      <w:r w:rsidR="00A03CD6">
        <w:rPr>
          <w:rFonts w:ascii="Times New Roman" w:eastAsia="Times New Roman" w:hAnsi="Times New Roman" w:cs="Times New Roman"/>
          <w:i/>
          <w:iCs/>
          <w:color w:val="000000"/>
          <w:sz w:val="26"/>
          <w:szCs w:val="26"/>
          <w:bdr w:val="none" w:sz="0" w:space="0" w:color="auto" w:frame="1"/>
          <w:lang w:eastAsia="ru-RU"/>
        </w:rPr>
        <w:t>г</w:t>
      </w:r>
      <w:r w:rsidR="007835C6">
        <w:rPr>
          <w:rFonts w:ascii="Times New Roman" w:eastAsia="Times New Roman" w:hAnsi="Times New Roman" w:cs="Times New Roman"/>
          <w:i/>
          <w:iCs/>
          <w:color w:val="000000"/>
          <w:sz w:val="26"/>
          <w:szCs w:val="26"/>
          <w:bdr w:val="none" w:sz="0" w:space="0" w:color="auto" w:frame="1"/>
          <w:lang w:eastAsia="ru-RU"/>
        </w:rPr>
        <w:t>.п</w:t>
      </w:r>
      <w:proofErr w:type="spellEnd"/>
      <w:r w:rsidR="00A03CD6">
        <w:rPr>
          <w:rFonts w:ascii="Times New Roman" w:eastAsia="Times New Roman" w:hAnsi="Times New Roman" w:cs="Times New Roman"/>
          <w:i/>
          <w:iCs/>
          <w:color w:val="000000"/>
          <w:sz w:val="26"/>
          <w:szCs w:val="26"/>
          <w:bdr w:val="none" w:sz="0" w:space="0" w:color="auto" w:frame="1"/>
          <w:lang w:eastAsia="ru-RU"/>
        </w:rPr>
        <w:t xml:space="preserve">. </w:t>
      </w:r>
      <w:r w:rsidR="007835C6">
        <w:rPr>
          <w:rFonts w:ascii="Times New Roman" w:eastAsia="Times New Roman" w:hAnsi="Times New Roman" w:cs="Times New Roman"/>
          <w:i/>
          <w:iCs/>
          <w:color w:val="000000"/>
          <w:sz w:val="26"/>
          <w:szCs w:val="26"/>
          <w:bdr w:val="none" w:sz="0" w:space="0" w:color="auto" w:frame="1"/>
          <w:lang w:eastAsia="ru-RU"/>
        </w:rPr>
        <w:t>Зельва</w:t>
      </w:r>
      <w:r w:rsidRPr="006228D1">
        <w:rPr>
          <w:rFonts w:ascii="Times New Roman" w:eastAsia="Times New Roman" w:hAnsi="Times New Roman" w:cs="Times New Roman"/>
          <w:i/>
          <w:iCs/>
          <w:color w:val="000000"/>
          <w:sz w:val="26"/>
          <w:szCs w:val="26"/>
          <w:bdr w:val="none" w:sz="0" w:space="0" w:color="auto" w:frame="1"/>
          <w:lang w:eastAsia="ru-RU"/>
        </w:rPr>
        <w:t>. Постоянное место жительства (</w:t>
      </w:r>
      <w:r w:rsidR="007835C6">
        <w:rPr>
          <w:rFonts w:ascii="Times New Roman" w:eastAsia="Times New Roman" w:hAnsi="Times New Roman" w:cs="Times New Roman"/>
          <w:i/>
          <w:iCs/>
          <w:color w:val="000000"/>
          <w:sz w:val="26"/>
          <w:szCs w:val="26"/>
          <w:bdr w:val="none" w:sz="0" w:space="0" w:color="auto" w:frame="1"/>
          <w:lang w:eastAsia="ru-RU"/>
        </w:rPr>
        <w:t>г. Волковыск</w:t>
      </w:r>
      <w:r w:rsidRPr="006228D1">
        <w:rPr>
          <w:rFonts w:ascii="Times New Roman" w:eastAsia="Times New Roman" w:hAnsi="Times New Roman" w:cs="Times New Roman"/>
          <w:i/>
          <w:iCs/>
          <w:color w:val="000000"/>
          <w:sz w:val="26"/>
          <w:szCs w:val="26"/>
          <w:bdr w:val="none" w:sz="0" w:space="0" w:color="auto" w:frame="1"/>
          <w:lang w:eastAsia="ru-RU"/>
        </w:rPr>
        <w:t>) молодого специалиста также, как и в первом случае, не совпадает с местом работы. Значит, ему следует выплатить компенсации;</w:t>
      </w:r>
    </w:p>
    <w:p w:rsidR="00415C49" w:rsidRPr="006228D1" w:rsidRDefault="00415C49" w:rsidP="00FB7BC2">
      <w:pPr>
        <w:spacing w:after="0" w:line="240" w:lineRule="auto"/>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i/>
          <w:iCs/>
          <w:color w:val="000000"/>
          <w:sz w:val="26"/>
          <w:szCs w:val="26"/>
          <w:bdr w:val="none" w:sz="0" w:space="0" w:color="auto" w:frame="1"/>
          <w:lang w:eastAsia="ru-RU"/>
        </w:rPr>
        <w:t xml:space="preserve">- </w:t>
      </w:r>
      <w:r w:rsidR="00A03CD6">
        <w:rPr>
          <w:rFonts w:ascii="Times New Roman" w:eastAsia="Times New Roman" w:hAnsi="Times New Roman" w:cs="Times New Roman"/>
          <w:i/>
          <w:iCs/>
          <w:color w:val="000000"/>
          <w:sz w:val="26"/>
          <w:szCs w:val="26"/>
          <w:bdr w:val="none" w:sz="0" w:space="0" w:color="auto" w:frame="1"/>
          <w:lang w:eastAsia="ru-RU"/>
        </w:rPr>
        <w:t>в г.</w:t>
      </w:r>
      <w:r w:rsidR="007835C6">
        <w:rPr>
          <w:rFonts w:ascii="Times New Roman" w:eastAsia="Times New Roman" w:hAnsi="Times New Roman" w:cs="Times New Roman"/>
          <w:i/>
          <w:iCs/>
          <w:color w:val="000000"/>
          <w:sz w:val="26"/>
          <w:szCs w:val="26"/>
          <w:bdr w:val="none" w:sz="0" w:space="0" w:color="auto" w:frame="1"/>
          <w:lang w:eastAsia="ru-RU"/>
        </w:rPr>
        <w:t xml:space="preserve"> Волковыск</w:t>
      </w:r>
      <w:r w:rsidRPr="006228D1">
        <w:rPr>
          <w:rFonts w:ascii="Times New Roman" w:eastAsia="Times New Roman" w:hAnsi="Times New Roman" w:cs="Times New Roman"/>
          <w:i/>
          <w:iCs/>
          <w:color w:val="000000"/>
          <w:sz w:val="26"/>
          <w:szCs w:val="26"/>
          <w:bdr w:val="none" w:sz="0" w:space="0" w:color="auto" w:frame="1"/>
          <w:lang w:eastAsia="ru-RU"/>
        </w:rPr>
        <w:t xml:space="preserve">. В этой ситуации постоянное место жительства и место работы молодого специалиста совпадают - это </w:t>
      </w:r>
      <w:r w:rsidR="00A03CD6">
        <w:rPr>
          <w:rFonts w:ascii="Times New Roman" w:eastAsia="Times New Roman" w:hAnsi="Times New Roman" w:cs="Times New Roman"/>
          <w:i/>
          <w:iCs/>
          <w:color w:val="000000"/>
          <w:sz w:val="26"/>
          <w:szCs w:val="26"/>
          <w:bdr w:val="none" w:sz="0" w:space="0" w:color="auto" w:frame="1"/>
          <w:lang w:eastAsia="ru-RU"/>
        </w:rPr>
        <w:t>г.</w:t>
      </w:r>
      <w:r w:rsidR="00BE6EF7">
        <w:rPr>
          <w:rFonts w:ascii="Times New Roman" w:eastAsia="Times New Roman" w:hAnsi="Times New Roman" w:cs="Times New Roman"/>
          <w:i/>
          <w:iCs/>
          <w:color w:val="000000"/>
          <w:sz w:val="26"/>
          <w:szCs w:val="26"/>
          <w:bdr w:val="none" w:sz="0" w:space="0" w:color="auto" w:frame="1"/>
          <w:lang w:eastAsia="ru-RU"/>
        </w:rPr>
        <w:t xml:space="preserve"> Волковыск. В</w:t>
      </w:r>
      <w:r w:rsidRPr="006228D1">
        <w:rPr>
          <w:rFonts w:ascii="Times New Roman" w:eastAsia="Times New Roman" w:hAnsi="Times New Roman" w:cs="Times New Roman"/>
          <w:i/>
          <w:iCs/>
          <w:color w:val="000000"/>
          <w:sz w:val="26"/>
          <w:szCs w:val="26"/>
          <w:bdr w:val="none" w:sz="0" w:space="0" w:color="auto" w:frame="1"/>
          <w:lang w:eastAsia="ru-RU"/>
        </w:rPr>
        <w:t>ыплачивать компенсации не нужно.</w:t>
      </w:r>
    </w:p>
    <w:p w:rsidR="00A03CD6" w:rsidRDefault="00A03CD6" w:rsidP="00FB7BC2">
      <w:pPr>
        <w:spacing w:after="0" w:line="240" w:lineRule="auto"/>
        <w:ind w:firstLine="708"/>
        <w:jc w:val="both"/>
        <w:rPr>
          <w:rFonts w:ascii="Times New Roman" w:eastAsia="Times New Roman" w:hAnsi="Times New Roman" w:cs="Times New Roman"/>
          <w:color w:val="000000"/>
          <w:sz w:val="26"/>
          <w:szCs w:val="26"/>
          <w:lang w:eastAsia="ru-RU"/>
        </w:rPr>
      </w:pPr>
    </w:p>
    <w:p w:rsidR="00415C49" w:rsidRDefault="00415C49" w:rsidP="00256D61">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lastRenderedPageBreak/>
        <w:t>Наниматель возмещает молодому специалисту следующие расходы и производит следующие выплаты, связанные с его переездом ст. 48</w:t>
      </w:r>
      <w:r w:rsidR="0075648A">
        <w:rPr>
          <w:rFonts w:ascii="Times New Roman" w:eastAsia="Times New Roman" w:hAnsi="Times New Roman" w:cs="Times New Roman"/>
          <w:color w:val="000000"/>
          <w:sz w:val="26"/>
          <w:szCs w:val="26"/>
          <w:lang w:eastAsia="ru-RU"/>
        </w:rPr>
        <w:t xml:space="preserve"> </w:t>
      </w:r>
      <w:r w:rsidRPr="006228D1">
        <w:rPr>
          <w:rFonts w:ascii="Times New Roman" w:eastAsia="Times New Roman" w:hAnsi="Times New Roman" w:cs="Times New Roman"/>
          <w:color w:val="000000"/>
          <w:sz w:val="26"/>
          <w:szCs w:val="26"/>
          <w:lang w:eastAsia="ru-RU"/>
        </w:rPr>
        <w:t>Кодекса об образовании</w:t>
      </w:r>
      <w:r w:rsidR="0075648A">
        <w:rPr>
          <w:rFonts w:ascii="Times New Roman" w:eastAsia="Times New Roman" w:hAnsi="Times New Roman" w:cs="Times New Roman"/>
          <w:color w:val="000000"/>
          <w:sz w:val="26"/>
          <w:szCs w:val="26"/>
          <w:lang w:eastAsia="ru-RU"/>
        </w:rPr>
        <w:t xml:space="preserve"> РБ</w:t>
      </w:r>
      <w:r w:rsidRPr="006228D1">
        <w:rPr>
          <w:rFonts w:ascii="Times New Roman" w:eastAsia="Times New Roman" w:hAnsi="Times New Roman" w:cs="Times New Roman"/>
          <w:color w:val="000000"/>
          <w:sz w:val="26"/>
          <w:szCs w:val="26"/>
          <w:lang w:eastAsia="ru-RU"/>
        </w:rPr>
        <w:t xml:space="preserve">, ст. 96 </w:t>
      </w:r>
      <w:r w:rsidR="007835C6">
        <w:rPr>
          <w:rFonts w:ascii="Times New Roman" w:eastAsia="Times New Roman" w:hAnsi="Times New Roman" w:cs="Times New Roman"/>
          <w:color w:val="000000"/>
          <w:sz w:val="26"/>
          <w:szCs w:val="26"/>
          <w:lang w:eastAsia="ru-RU"/>
        </w:rPr>
        <w:t>Трудового кодекса РБ</w:t>
      </w:r>
      <w:r w:rsidRPr="006228D1">
        <w:rPr>
          <w:rFonts w:ascii="Times New Roman" w:eastAsia="Times New Roman" w:hAnsi="Times New Roman" w:cs="Times New Roman"/>
          <w:color w:val="000000"/>
          <w:sz w:val="26"/>
          <w:szCs w:val="26"/>
          <w:lang w:eastAsia="ru-RU"/>
        </w:rPr>
        <w:t>): </w:t>
      </w:r>
    </w:p>
    <w:p w:rsidR="0075648A" w:rsidRPr="006228D1" w:rsidRDefault="0075648A" w:rsidP="00256D61">
      <w:pPr>
        <w:spacing w:after="0" w:line="240" w:lineRule="auto"/>
        <w:ind w:firstLine="708"/>
        <w:jc w:val="both"/>
        <w:rPr>
          <w:rFonts w:ascii="Times New Roman" w:eastAsia="Times New Roman" w:hAnsi="Times New Roman" w:cs="Times New Roman"/>
          <w:color w:val="000000"/>
          <w:sz w:val="26"/>
          <w:szCs w:val="26"/>
          <w:lang w:eastAsia="ru-RU"/>
        </w:rPr>
      </w:pPr>
    </w:p>
    <w:tbl>
      <w:tblPr>
        <w:tblW w:w="5000" w:type="pct"/>
        <w:tblCellSpacing w:w="0"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CellMar>
          <w:left w:w="0" w:type="dxa"/>
          <w:right w:w="0" w:type="dxa"/>
        </w:tblCellMar>
        <w:tblLook w:val="04A0" w:firstRow="1" w:lastRow="0" w:firstColumn="1" w:lastColumn="0" w:noHBand="0" w:noVBand="1"/>
      </w:tblPr>
      <w:tblGrid>
        <w:gridCol w:w="3651"/>
        <w:gridCol w:w="6254"/>
      </w:tblGrid>
      <w:tr w:rsidR="00415C49" w:rsidRPr="00A03CD6" w:rsidTr="00A1343F">
        <w:trPr>
          <w:tblCellSpacing w:w="0" w:type="dxa"/>
        </w:trPr>
        <w:tc>
          <w:tcPr>
            <w:tcW w:w="1843" w:type="pct"/>
            <w:shd w:val="clear" w:color="auto" w:fill="auto"/>
            <w:hideMark/>
          </w:tcPr>
          <w:p w:rsidR="00415C49" w:rsidRPr="007835C6" w:rsidRDefault="00415C49" w:rsidP="00FB7BC2">
            <w:pPr>
              <w:spacing w:after="0" w:line="240" w:lineRule="auto"/>
              <w:jc w:val="center"/>
              <w:rPr>
                <w:rFonts w:ascii="Times New Roman" w:eastAsia="Times New Roman" w:hAnsi="Times New Roman" w:cs="Times New Roman"/>
                <w:color w:val="000000"/>
                <w:sz w:val="20"/>
                <w:szCs w:val="20"/>
                <w:lang w:eastAsia="ru-RU"/>
              </w:rPr>
            </w:pPr>
            <w:r w:rsidRPr="007835C6">
              <w:rPr>
                <w:rFonts w:ascii="Times New Roman" w:eastAsia="Times New Roman" w:hAnsi="Times New Roman" w:cs="Times New Roman"/>
                <w:color w:val="000000"/>
                <w:sz w:val="20"/>
                <w:szCs w:val="20"/>
                <w:lang w:eastAsia="ru-RU"/>
              </w:rPr>
              <w:t>Вид возмещения/выплаты</w:t>
            </w:r>
          </w:p>
        </w:tc>
        <w:tc>
          <w:tcPr>
            <w:tcW w:w="3157" w:type="pct"/>
            <w:shd w:val="clear" w:color="auto" w:fill="auto"/>
            <w:hideMark/>
          </w:tcPr>
          <w:p w:rsidR="00415C49" w:rsidRPr="007835C6" w:rsidRDefault="00415C49" w:rsidP="00FB7BC2">
            <w:pPr>
              <w:spacing w:after="0" w:line="240" w:lineRule="auto"/>
              <w:jc w:val="center"/>
              <w:rPr>
                <w:rFonts w:ascii="Times New Roman" w:eastAsia="Times New Roman" w:hAnsi="Times New Roman" w:cs="Times New Roman"/>
                <w:color w:val="000000"/>
                <w:sz w:val="20"/>
                <w:szCs w:val="20"/>
                <w:lang w:eastAsia="ru-RU"/>
              </w:rPr>
            </w:pPr>
            <w:r w:rsidRPr="007835C6">
              <w:rPr>
                <w:rFonts w:ascii="Times New Roman" w:eastAsia="Times New Roman" w:hAnsi="Times New Roman" w:cs="Times New Roman"/>
                <w:color w:val="000000"/>
                <w:sz w:val="20"/>
                <w:szCs w:val="20"/>
                <w:lang w:eastAsia="ru-RU"/>
              </w:rPr>
              <w:t>Условия и размер возмещения/выплаты</w:t>
            </w:r>
          </w:p>
        </w:tc>
      </w:tr>
      <w:tr w:rsidR="00415C49" w:rsidRPr="00A03CD6" w:rsidTr="00A1343F">
        <w:trPr>
          <w:tblCellSpacing w:w="0" w:type="dxa"/>
        </w:trPr>
        <w:tc>
          <w:tcPr>
            <w:tcW w:w="1843" w:type="pc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color w:val="000000"/>
                <w:sz w:val="24"/>
                <w:szCs w:val="24"/>
                <w:lang w:eastAsia="ru-RU"/>
              </w:rPr>
              <w:t>Стоимость проезда</w:t>
            </w:r>
          </w:p>
        </w:tc>
        <w:tc>
          <w:tcPr>
            <w:tcW w:w="3157" w:type="pct"/>
            <w:shd w:val="clear" w:color="auto" w:fill="auto"/>
            <w:hideMark/>
          </w:tcPr>
          <w:p w:rsidR="00A03CD6" w:rsidRPr="00A03CD6" w:rsidRDefault="00A03CD6" w:rsidP="00FB7BC2">
            <w:pPr>
              <w:pStyle w:val="a3"/>
              <w:spacing w:before="0" w:beforeAutospacing="0" w:after="0" w:afterAutospacing="0"/>
              <w:jc w:val="both"/>
            </w:pPr>
            <w:r w:rsidRPr="00A03CD6">
              <w:rPr>
                <w:b/>
              </w:rPr>
              <w:t xml:space="preserve"> </w:t>
            </w:r>
            <w:r w:rsidR="008E2648">
              <w:rPr>
                <w:b/>
              </w:rPr>
              <w:t>Молодого специалиста</w:t>
            </w:r>
            <w:r w:rsidRPr="00A03CD6">
              <w:rPr>
                <w:b/>
              </w:rPr>
              <w:t xml:space="preserve"> и членов их семей</w:t>
            </w:r>
            <w:r w:rsidRPr="00A03CD6">
              <w:t xml:space="preserve"> (муж, жена, дети и родители обоих супругов, находящиеся на их иждивении и проживающие вместе с ними)</w:t>
            </w:r>
            <w:r>
              <w:t xml:space="preserve"> -</w:t>
            </w:r>
            <w:r w:rsidRPr="00A03CD6">
              <w:t xml:space="preserve"> на тех же условиях, что и при направлении работника в служебную командировку</w:t>
            </w:r>
          </w:p>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p>
        </w:tc>
      </w:tr>
      <w:tr w:rsidR="00415C49" w:rsidRPr="00A03CD6" w:rsidTr="00A1343F">
        <w:trPr>
          <w:tblCellSpacing w:w="0" w:type="dxa"/>
        </w:trPr>
        <w:tc>
          <w:tcPr>
            <w:tcW w:w="1843" w:type="pc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color w:val="000000"/>
                <w:sz w:val="24"/>
                <w:szCs w:val="24"/>
                <w:lang w:eastAsia="ru-RU"/>
              </w:rPr>
              <w:t>Суточные</w:t>
            </w:r>
          </w:p>
        </w:tc>
        <w:tc>
          <w:tcPr>
            <w:tcW w:w="3157" w:type="pc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b/>
                <w:bCs/>
                <w:i/>
                <w:iCs/>
                <w:color w:val="000000"/>
                <w:sz w:val="24"/>
                <w:szCs w:val="24"/>
                <w:bdr w:val="none" w:sz="0" w:space="0" w:color="auto" w:frame="1"/>
                <w:lang w:eastAsia="ru-RU"/>
              </w:rPr>
              <w:t>Молодому специалисту</w:t>
            </w:r>
            <w:r w:rsidRPr="00A03CD6">
              <w:rPr>
                <w:rFonts w:ascii="Times New Roman" w:eastAsia="Times New Roman" w:hAnsi="Times New Roman" w:cs="Times New Roman"/>
                <w:color w:val="000000"/>
                <w:sz w:val="24"/>
                <w:szCs w:val="24"/>
                <w:lang w:eastAsia="ru-RU"/>
              </w:rPr>
              <w:t> - за каждый день нахождения в пути в соответствии с законодательством о служебных командировках</w:t>
            </w:r>
          </w:p>
        </w:tc>
      </w:tr>
      <w:tr w:rsidR="00415C49" w:rsidRPr="00A03CD6" w:rsidTr="00A1343F">
        <w:trPr>
          <w:tblCellSpacing w:w="0" w:type="dxa"/>
        </w:trPr>
        <w:tc>
          <w:tcPr>
            <w:tcW w:w="1843" w:type="pct"/>
            <w:vMerge w:val="restar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color w:val="000000"/>
                <w:sz w:val="24"/>
                <w:szCs w:val="24"/>
                <w:lang w:eastAsia="ru-RU"/>
              </w:rPr>
              <w:t>Расходы по провозу имущества железнодорожным, водным и автомобильным транспортом (общего пользования)</w:t>
            </w:r>
          </w:p>
        </w:tc>
        <w:tc>
          <w:tcPr>
            <w:tcW w:w="3157" w:type="pc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b/>
                <w:bCs/>
                <w:i/>
                <w:iCs/>
                <w:color w:val="000000"/>
                <w:sz w:val="24"/>
                <w:szCs w:val="24"/>
                <w:bdr w:val="none" w:sz="0" w:space="0" w:color="auto" w:frame="1"/>
                <w:lang w:eastAsia="ru-RU"/>
              </w:rPr>
              <w:t>Молодого специалиста</w:t>
            </w:r>
            <w:r w:rsidRPr="00A03CD6">
              <w:rPr>
                <w:rFonts w:ascii="Times New Roman" w:eastAsia="Times New Roman" w:hAnsi="Times New Roman" w:cs="Times New Roman"/>
                <w:color w:val="000000"/>
                <w:sz w:val="24"/>
                <w:szCs w:val="24"/>
                <w:lang w:eastAsia="ru-RU"/>
              </w:rPr>
              <w:t> - до 500 кг</w:t>
            </w:r>
          </w:p>
        </w:tc>
      </w:tr>
      <w:tr w:rsidR="00415C49" w:rsidRPr="00A03CD6" w:rsidTr="00A1343F">
        <w:trPr>
          <w:tblCellSpacing w:w="0" w:type="dxa"/>
        </w:trPr>
        <w:tc>
          <w:tcPr>
            <w:tcW w:w="1843" w:type="pct"/>
            <w:vMerge/>
            <w:shd w:val="clear" w:color="auto" w:fill="auto"/>
            <w:vAlign w:val="center"/>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p>
        </w:tc>
        <w:tc>
          <w:tcPr>
            <w:tcW w:w="3157" w:type="pc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b/>
                <w:bCs/>
                <w:i/>
                <w:iCs/>
                <w:color w:val="000000"/>
                <w:sz w:val="24"/>
                <w:szCs w:val="24"/>
                <w:bdr w:val="none" w:sz="0" w:space="0" w:color="auto" w:frame="1"/>
                <w:lang w:eastAsia="ru-RU"/>
              </w:rPr>
              <w:t>Каждого</w:t>
            </w:r>
            <w:r w:rsidR="00C24051">
              <w:rPr>
                <w:rFonts w:ascii="Times New Roman" w:eastAsia="Times New Roman" w:hAnsi="Times New Roman" w:cs="Times New Roman"/>
                <w:b/>
                <w:bCs/>
                <w:i/>
                <w:iCs/>
                <w:color w:val="000000"/>
                <w:sz w:val="24"/>
                <w:szCs w:val="24"/>
                <w:bdr w:val="none" w:sz="0" w:space="0" w:color="auto" w:frame="1"/>
                <w:lang w:eastAsia="ru-RU"/>
              </w:rPr>
              <w:t xml:space="preserve"> переезжающего</w:t>
            </w:r>
            <w:r w:rsidRPr="00A03CD6">
              <w:rPr>
                <w:rFonts w:ascii="Times New Roman" w:eastAsia="Times New Roman" w:hAnsi="Times New Roman" w:cs="Times New Roman"/>
                <w:b/>
                <w:bCs/>
                <w:i/>
                <w:iCs/>
                <w:color w:val="000000"/>
                <w:sz w:val="24"/>
                <w:szCs w:val="24"/>
                <w:bdr w:val="none" w:sz="0" w:space="0" w:color="auto" w:frame="1"/>
                <w:lang w:eastAsia="ru-RU"/>
              </w:rPr>
              <w:t xml:space="preserve"> члена семьи</w:t>
            </w:r>
            <w:r w:rsidRPr="00A03CD6">
              <w:rPr>
                <w:rFonts w:ascii="Times New Roman" w:eastAsia="Times New Roman" w:hAnsi="Times New Roman" w:cs="Times New Roman"/>
                <w:color w:val="000000"/>
                <w:sz w:val="24"/>
                <w:szCs w:val="24"/>
                <w:lang w:eastAsia="ru-RU"/>
              </w:rPr>
              <w:t> - до 150 кг</w:t>
            </w:r>
          </w:p>
        </w:tc>
      </w:tr>
      <w:tr w:rsidR="00415C49" w:rsidRPr="00A03CD6" w:rsidTr="00A1343F">
        <w:trPr>
          <w:tblCellSpacing w:w="0" w:type="dxa"/>
        </w:trPr>
        <w:tc>
          <w:tcPr>
            <w:tcW w:w="5000" w:type="pct"/>
            <w:gridSpan w:val="2"/>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b/>
                <w:bCs/>
                <w:i/>
                <w:iCs/>
                <w:color w:val="000000"/>
                <w:sz w:val="24"/>
                <w:szCs w:val="24"/>
                <w:bdr w:val="none" w:sz="0" w:space="0" w:color="auto" w:frame="1"/>
                <w:lang w:eastAsia="ru-RU"/>
              </w:rPr>
              <w:t>На заметку</w:t>
            </w:r>
          </w:p>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i/>
                <w:iCs/>
                <w:color w:val="000000"/>
                <w:sz w:val="24"/>
                <w:szCs w:val="24"/>
                <w:bdr w:val="none" w:sz="0" w:space="0" w:color="auto" w:frame="1"/>
                <w:lang w:eastAsia="ru-RU"/>
              </w:rPr>
              <w:t>По соглашению сторон нанимателем могут быть оплачены расходы по провозу большего количества имущества</w:t>
            </w:r>
          </w:p>
        </w:tc>
      </w:tr>
      <w:tr w:rsidR="00415C49" w:rsidRPr="00A03CD6" w:rsidTr="00A1343F">
        <w:trPr>
          <w:tblCellSpacing w:w="0" w:type="dxa"/>
        </w:trPr>
        <w:tc>
          <w:tcPr>
            <w:tcW w:w="1843" w:type="pct"/>
            <w:vMerge w:val="restar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color w:val="000000"/>
                <w:sz w:val="24"/>
                <w:szCs w:val="24"/>
                <w:lang w:eastAsia="ru-RU"/>
              </w:rPr>
              <w:t>Единовременное пособие</w:t>
            </w:r>
          </w:p>
        </w:tc>
        <w:tc>
          <w:tcPr>
            <w:tcW w:w="3157" w:type="pct"/>
            <w:shd w:val="clear" w:color="auto" w:fill="auto"/>
            <w:hideMark/>
          </w:tcPr>
          <w:p w:rsidR="00415C49" w:rsidRPr="00A03CD6" w:rsidRDefault="00415C49" w:rsidP="009964F0">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b/>
                <w:bCs/>
                <w:i/>
                <w:iCs/>
                <w:color w:val="000000"/>
                <w:sz w:val="24"/>
                <w:szCs w:val="24"/>
                <w:bdr w:val="none" w:sz="0" w:space="0" w:color="auto" w:frame="1"/>
                <w:lang w:eastAsia="ru-RU"/>
              </w:rPr>
              <w:t>Молодому специалисту</w:t>
            </w:r>
            <w:r w:rsidRPr="00A03CD6">
              <w:rPr>
                <w:rFonts w:ascii="Times New Roman" w:eastAsia="Times New Roman" w:hAnsi="Times New Roman" w:cs="Times New Roman"/>
                <w:color w:val="000000"/>
                <w:sz w:val="24"/>
                <w:szCs w:val="24"/>
                <w:lang w:eastAsia="ru-RU"/>
              </w:rPr>
              <w:t> </w:t>
            </w:r>
            <w:r w:rsidR="009964F0">
              <w:rPr>
                <w:rFonts w:ascii="Times New Roman" w:eastAsia="Times New Roman" w:hAnsi="Times New Roman" w:cs="Times New Roman"/>
                <w:color w:val="000000"/>
                <w:sz w:val="24"/>
                <w:szCs w:val="24"/>
                <w:lang w:eastAsia="ru-RU"/>
              </w:rPr>
              <w:t>–</w:t>
            </w:r>
            <w:r w:rsidRPr="00A03CD6">
              <w:rPr>
                <w:rFonts w:ascii="Times New Roman" w:eastAsia="Times New Roman" w:hAnsi="Times New Roman" w:cs="Times New Roman"/>
                <w:color w:val="000000"/>
                <w:sz w:val="24"/>
                <w:szCs w:val="24"/>
                <w:lang w:eastAsia="ru-RU"/>
              </w:rPr>
              <w:t xml:space="preserve"> </w:t>
            </w:r>
            <w:r w:rsidR="009964F0">
              <w:rPr>
                <w:rFonts w:ascii="Times New Roman" w:eastAsia="Times New Roman" w:hAnsi="Times New Roman" w:cs="Times New Roman"/>
                <w:color w:val="000000"/>
                <w:sz w:val="24"/>
                <w:szCs w:val="24"/>
                <w:lang w:eastAsia="ru-RU"/>
              </w:rPr>
              <w:t xml:space="preserve">в размере </w:t>
            </w:r>
            <w:r w:rsidRPr="00A03CD6">
              <w:rPr>
                <w:rFonts w:ascii="Times New Roman" w:eastAsia="Times New Roman" w:hAnsi="Times New Roman" w:cs="Times New Roman"/>
                <w:color w:val="000000"/>
                <w:sz w:val="24"/>
                <w:szCs w:val="24"/>
                <w:lang w:eastAsia="ru-RU"/>
              </w:rPr>
              <w:t>месячн</w:t>
            </w:r>
            <w:r w:rsidR="009964F0">
              <w:rPr>
                <w:rFonts w:ascii="Times New Roman" w:eastAsia="Times New Roman" w:hAnsi="Times New Roman" w:cs="Times New Roman"/>
                <w:color w:val="000000"/>
                <w:sz w:val="24"/>
                <w:szCs w:val="24"/>
                <w:lang w:eastAsia="ru-RU"/>
              </w:rPr>
              <w:t>ой</w:t>
            </w:r>
            <w:r w:rsidRPr="00A03CD6">
              <w:rPr>
                <w:rFonts w:ascii="Times New Roman" w:eastAsia="Times New Roman" w:hAnsi="Times New Roman" w:cs="Times New Roman"/>
                <w:color w:val="000000"/>
                <w:sz w:val="24"/>
                <w:szCs w:val="24"/>
                <w:lang w:eastAsia="ru-RU"/>
              </w:rPr>
              <w:t xml:space="preserve"> тарифн</w:t>
            </w:r>
            <w:r w:rsidR="009964F0">
              <w:rPr>
                <w:rFonts w:ascii="Times New Roman" w:eastAsia="Times New Roman" w:hAnsi="Times New Roman" w:cs="Times New Roman"/>
                <w:color w:val="000000"/>
                <w:sz w:val="24"/>
                <w:szCs w:val="24"/>
                <w:lang w:eastAsia="ru-RU"/>
              </w:rPr>
              <w:t>ой</w:t>
            </w:r>
            <w:r w:rsidRPr="00A03CD6">
              <w:rPr>
                <w:rFonts w:ascii="Times New Roman" w:eastAsia="Times New Roman" w:hAnsi="Times New Roman" w:cs="Times New Roman"/>
                <w:color w:val="000000"/>
                <w:sz w:val="24"/>
                <w:szCs w:val="24"/>
                <w:lang w:eastAsia="ru-RU"/>
              </w:rPr>
              <w:t xml:space="preserve"> ставк</w:t>
            </w:r>
            <w:r w:rsidR="009964F0">
              <w:rPr>
                <w:rFonts w:ascii="Times New Roman" w:eastAsia="Times New Roman" w:hAnsi="Times New Roman" w:cs="Times New Roman"/>
                <w:color w:val="000000"/>
                <w:sz w:val="24"/>
                <w:szCs w:val="24"/>
                <w:lang w:eastAsia="ru-RU"/>
              </w:rPr>
              <w:t>и</w:t>
            </w:r>
            <w:r w:rsidRPr="00A03CD6">
              <w:rPr>
                <w:rFonts w:ascii="Times New Roman" w:eastAsia="Times New Roman" w:hAnsi="Times New Roman" w:cs="Times New Roman"/>
                <w:color w:val="000000"/>
                <w:sz w:val="24"/>
                <w:szCs w:val="24"/>
                <w:lang w:eastAsia="ru-RU"/>
              </w:rPr>
              <w:t xml:space="preserve"> (тарифн</w:t>
            </w:r>
            <w:r w:rsidR="009964F0">
              <w:rPr>
                <w:rFonts w:ascii="Times New Roman" w:eastAsia="Times New Roman" w:hAnsi="Times New Roman" w:cs="Times New Roman"/>
                <w:color w:val="000000"/>
                <w:sz w:val="24"/>
                <w:szCs w:val="24"/>
                <w:lang w:eastAsia="ru-RU"/>
              </w:rPr>
              <w:t>ого</w:t>
            </w:r>
            <w:r w:rsidRPr="00A03CD6">
              <w:rPr>
                <w:rFonts w:ascii="Times New Roman" w:eastAsia="Times New Roman" w:hAnsi="Times New Roman" w:cs="Times New Roman"/>
                <w:color w:val="000000"/>
                <w:sz w:val="24"/>
                <w:szCs w:val="24"/>
                <w:lang w:eastAsia="ru-RU"/>
              </w:rPr>
              <w:t xml:space="preserve"> оклад</w:t>
            </w:r>
            <w:r w:rsidR="009964F0">
              <w:rPr>
                <w:rFonts w:ascii="Times New Roman" w:eastAsia="Times New Roman" w:hAnsi="Times New Roman" w:cs="Times New Roman"/>
                <w:color w:val="000000"/>
                <w:sz w:val="24"/>
                <w:szCs w:val="24"/>
                <w:lang w:eastAsia="ru-RU"/>
              </w:rPr>
              <w:t>а</w:t>
            </w:r>
            <w:r w:rsidRPr="00A03CD6">
              <w:rPr>
                <w:rFonts w:ascii="Times New Roman" w:eastAsia="Times New Roman" w:hAnsi="Times New Roman" w:cs="Times New Roman"/>
                <w:color w:val="000000"/>
                <w:sz w:val="24"/>
                <w:szCs w:val="24"/>
                <w:lang w:eastAsia="ru-RU"/>
              </w:rPr>
              <w:t>), оклад</w:t>
            </w:r>
            <w:r w:rsidR="009964F0">
              <w:rPr>
                <w:rFonts w:ascii="Times New Roman" w:eastAsia="Times New Roman" w:hAnsi="Times New Roman" w:cs="Times New Roman"/>
                <w:color w:val="000000"/>
                <w:sz w:val="24"/>
                <w:szCs w:val="24"/>
                <w:lang w:eastAsia="ru-RU"/>
              </w:rPr>
              <w:t>а</w:t>
            </w:r>
            <w:r w:rsidRPr="00A03CD6">
              <w:rPr>
                <w:rFonts w:ascii="Times New Roman" w:eastAsia="Times New Roman" w:hAnsi="Times New Roman" w:cs="Times New Roman"/>
                <w:color w:val="000000"/>
                <w:sz w:val="24"/>
                <w:szCs w:val="24"/>
                <w:lang w:eastAsia="ru-RU"/>
              </w:rPr>
              <w:t>, должностн</w:t>
            </w:r>
            <w:r w:rsidR="009964F0">
              <w:rPr>
                <w:rFonts w:ascii="Times New Roman" w:eastAsia="Times New Roman" w:hAnsi="Times New Roman" w:cs="Times New Roman"/>
                <w:color w:val="000000"/>
                <w:sz w:val="24"/>
                <w:szCs w:val="24"/>
                <w:lang w:eastAsia="ru-RU"/>
              </w:rPr>
              <w:t>ого</w:t>
            </w:r>
            <w:r w:rsidRPr="00A03CD6">
              <w:rPr>
                <w:rFonts w:ascii="Times New Roman" w:eastAsia="Times New Roman" w:hAnsi="Times New Roman" w:cs="Times New Roman"/>
                <w:color w:val="000000"/>
                <w:sz w:val="24"/>
                <w:szCs w:val="24"/>
                <w:lang w:eastAsia="ru-RU"/>
              </w:rPr>
              <w:t xml:space="preserve"> оклад</w:t>
            </w:r>
            <w:r w:rsidR="009964F0">
              <w:rPr>
                <w:rFonts w:ascii="Times New Roman" w:eastAsia="Times New Roman" w:hAnsi="Times New Roman" w:cs="Times New Roman"/>
                <w:color w:val="000000"/>
                <w:sz w:val="24"/>
                <w:szCs w:val="24"/>
                <w:lang w:eastAsia="ru-RU"/>
              </w:rPr>
              <w:t>а</w:t>
            </w:r>
            <w:r w:rsidRPr="00A03CD6">
              <w:rPr>
                <w:rFonts w:ascii="Times New Roman" w:eastAsia="Times New Roman" w:hAnsi="Times New Roman" w:cs="Times New Roman"/>
                <w:color w:val="000000"/>
                <w:sz w:val="24"/>
                <w:szCs w:val="24"/>
                <w:lang w:eastAsia="ru-RU"/>
              </w:rPr>
              <w:t xml:space="preserve"> по</w:t>
            </w:r>
            <w:r w:rsidR="009964F0">
              <w:rPr>
                <w:rFonts w:ascii="Times New Roman" w:eastAsia="Times New Roman" w:hAnsi="Times New Roman" w:cs="Times New Roman"/>
                <w:color w:val="000000"/>
                <w:sz w:val="24"/>
                <w:szCs w:val="24"/>
                <w:lang w:eastAsia="ru-RU"/>
              </w:rPr>
              <w:t xml:space="preserve"> новому</w:t>
            </w:r>
            <w:r w:rsidRPr="00A03CD6">
              <w:rPr>
                <w:rFonts w:ascii="Times New Roman" w:eastAsia="Times New Roman" w:hAnsi="Times New Roman" w:cs="Times New Roman"/>
                <w:color w:val="000000"/>
                <w:sz w:val="24"/>
                <w:szCs w:val="24"/>
                <w:lang w:eastAsia="ru-RU"/>
              </w:rPr>
              <w:t xml:space="preserve"> месту работы</w:t>
            </w:r>
          </w:p>
        </w:tc>
      </w:tr>
      <w:tr w:rsidR="00415C49" w:rsidRPr="00A03CD6" w:rsidTr="00A1343F">
        <w:trPr>
          <w:tblCellSpacing w:w="0" w:type="dxa"/>
        </w:trPr>
        <w:tc>
          <w:tcPr>
            <w:tcW w:w="1843" w:type="pct"/>
            <w:vMerge/>
            <w:shd w:val="clear" w:color="auto" w:fill="auto"/>
            <w:vAlign w:val="center"/>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p>
        </w:tc>
        <w:tc>
          <w:tcPr>
            <w:tcW w:w="3157" w:type="pct"/>
            <w:shd w:val="clear" w:color="auto" w:fill="auto"/>
            <w:hideMark/>
          </w:tcPr>
          <w:p w:rsidR="00415C49" w:rsidRPr="00A03CD6" w:rsidRDefault="00415C49" w:rsidP="00FB7BC2">
            <w:pPr>
              <w:spacing w:after="0" w:line="240" w:lineRule="auto"/>
              <w:jc w:val="both"/>
              <w:rPr>
                <w:rFonts w:ascii="Times New Roman" w:eastAsia="Times New Roman" w:hAnsi="Times New Roman" w:cs="Times New Roman"/>
                <w:color w:val="000000"/>
                <w:sz w:val="24"/>
                <w:szCs w:val="24"/>
                <w:lang w:eastAsia="ru-RU"/>
              </w:rPr>
            </w:pPr>
            <w:r w:rsidRPr="00A03CD6">
              <w:rPr>
                <w:rFonts w:ascii="Times New Roman" w:eastAsia="Times New Roman" w:hAnsi="Times New Roman" w:cs="Times New Roman"/>
                <w:b/>
                <w:bCs/>
                <w:i/>
                <w:iCs/>
                <w:color w:val="000000"/>
                <w:sz w:val="24"/>
                <w:szCs w:val="24"/>
                <w:bdr w:val="none" w:sz="0" w:space="0" w:color="auto" w:frame="1"/>
                <w:lang w:eastAsia="ru-RU"/>
              </w:rPr>
              <w:t>На каждого члена семьи</w:t>
            </w:r>
            <w:r w:rsidRPr="00A03CD6">
              <w:rPr>
                <w:rFonts w:ascii="Times New Roman" w:eastAsia="Times New Roman" w:hAnsi="Times New Roman" w:cs="Times New Roman"/>
                <w:color w:val="000000"/>
                <w:sz w:val="24"/>
                <w:szCs w:val="24"/>
                <w:lang w:eastAsia="ru-RU"/>
              </w:rPr>
              <w:t> - 1/4 единовременного пособия молодого специалиста</w:t>
            </w:r>
          </w:p>
        </w:tc>
      </w:tr>
    </w:tbl>
    <w:p w:rsidR="00803C7D" w:rsidRPr="006228D1" w:rsidRDefault="00803C7D" w:rsidP="00FB7BC2">
      <w:pPr>
        <w:spacing w:after="0" w:line="240" w:lineRule="auto"/>
        <w:rPr>
          <w:rFonts w:ascii="Times New Roman" w:eastAsia="Times New Roman" w:hAnsi="Times New Roman" w:cs="Times New Roman"/>
          <w:color w:val="000000"/>
          <w:sz w:val="26"/>
          <w:szCs w:val="26"/>
          <w:bdr w:val="none" w:sz="0" w:space="0" w:color="auto" w:frame="1"/>
          <w:lang w:eastAsia="ru-RU"/>
        </w:rPr>
      </w:pPr>
    </w:p>
    <w:p w:rsidR="009964F0" w:rsidRPr="009964F0" w:rsidRDefault="009964F0" w:rsidP="009964F0">
      <w:pPr>
        <w:pStyle w:val="newncpi"/>
        <w:rPr>
          <w:sz w:val="26"/>
          <w:szCs w:val="26"/>
        </w:rPr>
      </w:pPr>
      <w:r w:rsidRPr="009964F0">
        <w:rPr>
          <w:sz w:val="26"/>
          <w:szCs w:val="26"/>
        </w:rP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415C49" w:rsidRPr="006228D1" w:rsidRDefault="009964F0" w:rsidP="009964F0">
      <w:pPr>
        <w:spacing w:after="0" w:line="240" w:lineRule="auto"/>
        <w:ind w:firstLine="567"/>
        <w:jc w:val="both"/>
        <w:rPr>
          <w:rFonts w:ascii="Times New Roman" w:eastAsia="Times New Roman" w:hAnsi="Times New Roman" w:cs="Times New Roman"/>
          <w:color w:val="000000"/>
          <w:sz w:val="26"/>
          <w:szCs w:val="26"/>
          <w:lang w:eastAsia="ru-RU"/>
        </w:rPr>
      </w:pPr>
      <w:r w:rsidRPr="009964F0">
        <w:rPr>
          <w:rFonts w:ascii="Times New Roman" w:eastAsia="Times New Roman" w:hAnsi="Times New Roman" w:cs="Times New Roman"/>
          <w:color w:val="000000"/>
          <w:sz w:val="26"/>
          <w:szCs w:val="26"/>
          <w:lang w:eastAsia="ru-RU"/>
        </w:rPr>
        <w:t xml:space="preserve"> </w:t>
      </w:r>
      <w:r w:rsidR="00415C49" w:rsidRPr="009964F0">
        <w:rPr>
          <w:rFonts w:ascii="Times New Roman" w:eastAsia="Times New Roman" w:hAnsi="Times New Roman" w:cs="Times New Roman"/>
          <w:color w:val="000000"/>
          <w:sz w:val="26"/>
          <w:szCs w:val="26"/>
          <w:lang w:eastAsia="ru-RU"/>
        </w:rPr>
        <w:t>Срок выплаты компенсаций законодательство не устанавливает. Полагаем, выплатить их можно вместе с первой зарплатой молодого специалиста. Но при условии, что</w:t>
      </w:r>
      <w:r w:rsidR="00415C49" w:rsidRPr="006228D1">
        <w:rPr>
          <w:rFonts w:ascii="Times New Roman" w:eastAsia="Times New Roman" w:hAnsi="Times New Roman" w:cs="Times New Roman"/>
          <w:color w:val="000000"/>
          <w:sz w:val="26"/>
          <w:szCs w:val="26"/>
          <w:lang w:eastAsia="ru-RU"/>
        </w:rPr>
        <w:t xml:space="preserve"> он представил нанимателю все документы, подтверждающие понесенные расходы, то есть билеты на проезд, квитанции на оплату провоза багажа и т.д.</w:t>
      </w:r>
    </w:p>
    <w:p w:rsidR="00415C49" w:rsidRDefault="00415C49" w:rsidP="00FB7BC2">
      <w:pPr>
        <w:spacing w:after="0" w:line="240" w:lineRule="auto"/>
        <w:ind w:firstLine="708"/>
        <w:jc w:val="both"/>
        <w:rPr>
          <w:rFonts w:ascii="Times New Roman" w:eastAsia="Times New Roman" w:hAnsi="Times New Roman" w:cs="Times New Roman"/>
          <w:color w:val="000000"/>
          <w:sz w:val="26"/>
          <w:szCs w:val="26"/>
          <w:lang w:eastAsia="ru-RU"/>
        </w:rPr>
      </w:pPr>
      <w:r w:rsidRPr="006228D1">
        <w:rPr>
          <w:rFonts w:ascii="Times New Roman" w:eastAsia="Times New Roman" w:hAnsi="Times New Roman" w:cs="Times New Roman"/>
          <w:color w:val="000000"/>
          <w:sz w:val="26"/>
          <w:szCs w:val="26"/>
          <w:lang w:eastAsia="ru-RU"/>
        </w:rPr>
        <w:t> </w:t>
      </w:r>
    </w:p>
    <w:p w:rsidR="00C24051" w:rsidRDefault="00415C49" w:rsidP="00FB7BC2">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sidRPr="006228D1">
        <w:rPr>
          <w:rFonts w:ascii="Times New Roman" w:eastAsia="Times New Roman" w:hAnsi="Times New Roman" w:cs="Times New Roman"/>
          <w:b/>
          <w:bCs/>
          <w:color w:val="008080"/>
          <w:sz w:val="26"/>
          <w:szCs w:val="26"/>
          <w:bdr w:val="none" w:sz="0" w:space="0" w:color="auto" w:frame="1"/>
          <w:lang w:eastAsia="ru-RU"/>
        </w:rPr>
        <w:t>Иные гарантии</w:t>
      </w:r>
    </w:p>
    <w:p w:rsidR="00E74571" w:rsidRPr="006228D1" w:rsidRDefault="00E74571" w:rsidP="00FB7BC2">
      <w:pPr>
        <w:spacing w:after="0" w:line="240" w:lineRule="auto"/>
        <w:jc w:val="center"/>
        <w:rPr>
          <w:rFonts w:ascii="Times New Roman" w:eastAsia="Times New Roman" w:hAnsi="Times New Roman" w:cs="Times New Roman"/>
          <w:color w:val="008080"/>
          <w:sz w:val="26"/>
          <w:szCs w:val="26"/>
          <w:lang w:eastAsia="ru-RU"/>
        </w:rPr>
      </w:pPr>
    </w:p>
    <w:p w:rsidR="009964F0" w:rsidRDefault="00415C49" w:rsidP="00E74571">
      <w:pPr>
        <w:pStyle w:val="a3"/>
        <w:spacing w:before="0" w:beforeAutospacing="0" w:after="0" w:afterAutospacing="0"/>
        <w:ind w:firstLine="708"/>
        <w:jc w:val="both"/>
        <w:rPr>
          <w:sz w:val="26"/>
          <w:szCs w:val="26"/>
        </w:rPr>
      </w:pPr>
      <w:r w:rsidRPr="006228D1">
        <w:rPr>
          <w:color w:val="000000"/>
          <w:sz w:val="26"/>
          <w:szCs w:val="26"/>
        </w:rPr>
        <w:t>Законодательством предусмотрено</w:t>
      </w:r>
      <w:r w:rsidRPr="009964F0">
        <w:rPr>
          <w:color w:val="000000"/>
          <w:sz w:val="26"/>
          <w:szCs w:val="26"/>
        </w:rPr>
        <w:t>, что с целью компенсации </w:t>
      </w:r>
      <w:r w:rsidRPr="009964F0">
        <w:rPr>
          <w:b/>
          <w:bCs/>
          <w:i/>
          <w:iCs/>
          <w:color w:val="000000"/>
          <w:sz w:val="26"/>
          <w:szCs w:val="26"/>
          <w:bdr w:val="none" w:sz="0" w:space="0" w:color="auto" w:frame="1"/>
        </w:rPr>
        <w:t>затрат на наем жилья</w:t>
      </w:r>
      <w:r w:rsidRPr="009964F0">
        <w:rPr>
          <w:color w:val="000000"/>
          <w:sz w:val="26"/>
          <w:szCs w:val="26"/>
        </w:rPr>
        <w:t> наниматель может (п</w:t>
      </w:r>
      <w:r w:rsidR="009964F0" w:rsidRPr="009964F0">
        <w:rPr>
          <w:color w:val="000000"/>
          <w:sz w:val="26"/>
          <w:szCs w:val="26"/>
        </w:rPr>
        <w:t xml:space="preserve">. 28 Положения о распределении) </w:t>
      </w:r>
      <w:r w:rsidR="009964F0" w:rsidRPr="009964F0">
        <w:rPr>
          <w:sz w:val="26"/>
          <w:szCs w:val="26"/>
        </w:rPr>
        <w:t>денежную помощь, выделять средства в целях компенсации</w:t>
      </w:r>
      <w:r w:rsidR="009964F0">
        <w:rPr>
          <w:sz w:val="26"/>
          <w:szCs w:val="26"/>
        </w:rPr>
        <w:t xml:space="preserve"> затрат на наем жилых помещений (конкретный вид помощи и условия ее предоставления определя</w:t>
      </w:r>
      <w:r w:rsidR="00E74571">
        <w:rPr>
          <w:sz w:val="26"/>
          <w:szCs w:val="26"/>
        </w:rPr>
        <w:t>е</w:t>
      </w:r>
      <w:r w:rsidR="009964F0">
        <w:rPr>
          <w:sz w:val="26"/>
          <w:szCs w:val="26"/>
        </w:rPr>
        <w:t>тся в коллективном договоре организации</w:t>
      </w:r>
      <w:r w:rsidR="00E74571">
        <w:rPr>
          <w:sz w:val="26"/>
          <w:szCs w:val="26"/>
        </w:rPr>
        <w:t xml:space="preserve"> или ином локально-правовом акте</w:t>
      </w:r>
      <w:bookmarkStart w:id="0" w:name="_GoBack"/>
      <w:bookmarkEnd w:id="0"/>
      <w:r w:rsidR="00E74571">
        <w:rPr>
          <w:sz w:val="26"/>
          <w:szCs w:val="26"/>
        </w:rPr>
        <w:t>).</w:t>
      </w:r>
    </w:p>
    <w:p w:rsidR="00415C49" w:rsidRPr="006228D1" w:rsidRDefault="00415C49" w:rsidP="00E74571">
      <w:pPr>
        <w:pStyle w:val="a3"/>
        <w:spacing w:before="0" w:beforeAutospacing="0" w:after="0" w:afterAutospacing="0"/>
        <w:ind w:firstLine="708"/>
        <w:jc w:val="both"/>
        <w:rPr>
          <w:color w:val="000000"/>
          <w:sz w:val="26"/>
          <w:szCs w:val="26"/>
        </w:rPr>
      </w:pPr>
      <w:r w:rsidRPr="006228D1">
        <w:rPr>
          <w:color w:val="000000"/>
          <w:sz w:val="26"/>
          <w:szCs w:val="26"/>
        </w:rPr>
        <w:t>Отметим, что законодательство предусматривает </w:t>
      </w:r>
      <w:r w:rsidRPr="006228D1">
        <w:rPr>
          <w:b/>
          <w:bCs/>
          <w:i/>
          <w:iCs/>
          <w:color w:val="000000"/>
          <w:sz w:val="26"/>
          <w:szCs w:val="26"/>
          <w:bdr w:val="none" w:sz="0" w:space="0" w:color="auto" w:frame="1"/>
        </w:rPr>
        <w:t>возможность</w:t>
      </w:r>
      <w:r w:rsidRPr="006228D1">
        <w:rPr>
          <w:color w:val="000000"/>
          <w:sz w:val="26"/>
          <w:szCs w:val="26"/>
        </w:rPr>
        <w:t> предоставления таких выплат. Иными словами, </w:t>
      </w:r>
      <w:r w:rsidRPr="006228D1">
        <w:rPr>
          <w:b/>
          <w:bCs/>
          <w:i/>
          <w:iCs/>
          <w:color w:val="000000"/>
          <w:sz w:val="26"/>
          <w:szCs w:val="26"/>
          <w:bdr w:val="none" w:sz="0" w:space="0" w:color="auto" w:frame="1"/>
        </w:rPr>
        <w:t>обязательными</w:t>
      </w:r>
      <w:r w:rsidRPr="006228D1">
        <w:rPr>
          <w:color w:val="000000"/>
          <w:sz w:val="26"/>
          <w:szCs w:val="26"/>
        </w:rPr>
        <w:t> они </w:t>
      </w:r>
      <w:r w:rsidRPr="006228D1">
        <w:rPr>
          <w:b/>
          <w:bCs/>
          <w:i/>
          <w:iCs/>
          <w:color w:val="000000"/>
          <w:sz w:val="26"/>
          <w:szCs w:val="26"/>
          <w:bdr w:val="none" w:sz="0" w:space="0" w:color="auto" w:frame="1"/>
        </w:rPr>
        <w:t>не являются</w:t>
      </w:r>
      <w:r w:rsidRPr="006228D1">
        <w:rPr>
          <w:color w:val="000000"/>
          <w:sz w:val="26"/>
          <w:szCs w:val="26"/>
        </w:rPr>
        <w:t>.</w:t>
      </w:r>
    </w:p>
    <w:p w:rsidR="00E74571" w:rsidRDefault="00E74571" w:rsidP="00256D61">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p>
    <w:p w:rsidR="00E74571" w:rsidRDefault="00E74571" w:rsidP="00256D61">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p>
    <w:p w:rsidR="00E74571" w:rsidRDefault="00E74571" w:rsidP="00256D61">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p>
    <w:p w:rsidR="00E74571" w:rsidRDefault="00E74571" w:rsidP="00256D61">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p>
    <w:p w:rsidR="00E74571" w:rsidRDefault="00E74571" w:rsidP="00256D61">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p>
    <w:p w:rsidR="00072FB3" w:rsidRPr="006228D1" w:rsidRDefault="00072FB3" w:rsidP="00256D61">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sidRPr="006228D1">
        <w:rPr>
          <w:rFonts w:ascii="Times New Roman" w:eastAsia="Times New Roman" w:hAnsi="Times New Roman" w:cs="Times New Roman"/>
          <w:b/>
          <w:bCs/>
          <w:color w:val="008080"/>
          <w:sz w:val="26"/>
          <w:szCs w:val="26"/>
          <w:bdr w:val="none" w:sz="0" w:space="0" w:color="auto" w:frame="1"/>
          <w:lang w:eastAsia="ru-RU"/>
        </w:rPr>
        <w:lastRenderedPageBreak/>
        <w:t>Перечни стимулирующих выплат молодым специалистам,</w:t>
      </w:r>
    </w:p>
    <w:p w:rsidR="00072FB3" w:rsidRDefault="00072FB3" w:rsidP="00FB7BC2">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sidRPr="006228D1">
        <w:rPr>
          <w:rFonts w:ascii="Times New Roman" w:eastAsia="Times New Roman" w:hAnsi="Times New Roman" w:cs="Times New Roman"/>
          <w:b/>
          <w:bCs/>
          <w:color w:val="008080"/>
          <w:sz w:val="26"/>
          <w:szCs w:val="26"/>
          <w:bdr w:val="none" w:sz="0" w:space="0" w:color="auto" w:frame="1"/>
          <w:lang w:eastAsia="ru-RU"/>
        </w:rPr>
        <w:t xml:space="preserve">предусмотренных законодательством </w:t>
      </w:r>
    </w:p>
    <w:p w:rsidR="00256D61" w:rsidRPr="006228D1" w:rsidRDefault="00256D61" w:rsidP="00FB7BC2">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p>
    <w:tbl>
      <w:tblPr>
        <w:tblStyle w:val="a6"/>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545"/>
        <w:gridCol w:w="2692"/>
        <w:gridCol w:w="5636"/>
        <w:gridCol w:w="18"/>
      </w:tblGrid>
      <w:tr w:rsidR="00C87A25" w:rsidRPr="007835C6" w:rsidTr="005972AB">
        <w:trPr>
          <w:gridAfter w:val="1"/>
          <w:wAfter w:w="9" w:type="pct"/>
        </w:trPr>
        <w:tc>
          <w:tcPr>
            <w:tcW w:w="781" w:type="pct"/>
            <w:tcBorders>
              <w:top w:val="single" w:sz="12" w:space="0" w:color="009999"/>
              <w:left w:val="single" w:sz="12" w:space="0" w:color="009999"/>
              <w:bottom w:val="single" w:sz="12" w:space="0" w:color="009999"/>
              <w:right w:val="single" w:sz="12" w:space="0" w:color="009999"/>
            </w:tcBorders>
          </w:tcPr>
          <w:p w:rsidR="00C87A25" w:rsidRPr="007835C6" w:rsidRDefault="00C87A25" w:rsidP="00FB7BC2">
            <w:pPr>
              <w:jc w:val="center"/>
              <w:rPr>
                <w:rFonts w:ascii="Times New Roman" w:eastAsia="Times New Roman" w:hAnsi="Times New Roman" w:cs="Times New Roman"/>
                <w:color w:val="000000"/>
                <w:sz w:val="20"/>
                <w:szCs w:val="20"/>
                <w:lang w:eastAsia="ru-RU"/>
              </w:rPr>
            </w:pPr>
            <w:r w:rsidRPr="007835C6">
              <w:rPr>
                <w:rFonts w:ascii="Times New Roman" w:eastAsia="Times New Roman" w:hAnsi="Times New Roman" w:cs="Times New Roman"/>
                <w:color w:val="000000"/>
                <w:sz w:val="20"/>
                <w:szCs w:val="20"/>
                <w:lang w:eastAsia="ru-RU"/>
              </w:rPr>
              <w:t xml:space="preserve">Отрасль </w:t>
            </w:r>
          </w:p>
        </w:tc>
        <w:tc>
          <w:tcPr>
            <w:tcW w:w="1361" w:type="pct"/>
            <w:tcBorders>
              <w:top w:val="single" w:sz="12" w:space="0" w:color="009999"/>
              <w:left w:val="single" w:sz="12" w:space="0" w:color="009999"/>
              <w:bottom w:val="single" w:sz="12" w:space="0" w:color="009999"/>
              <w:right w:val="single" w:sz="12" w:space="0" w:color="009999"/>
            </w:tcBorders>
          </w:tcPr>
          <w:p w:rsidR="00C87A25" w:rsidRPr="007835C6" w:rsidRDefault="00C87A25" w:rsidP="00FB7BC2">
            <w:pPr>
              <w:jc w:val="center"/>
              <w:rPr>
                <w:rFonts w:ascii="Times New Roman" w:eastAsia="Times New Roman" w:hAnsi="Times New Roman" w:cs="Times New Roman"/>
                <w:color w:val="000000"/>
                <w:sz w:val="20"/>
                <w:szCs w:val="20"/>
                <w:lang w:eastAsia="ru-RU"/>
              </w:rPr>
            </w:pPr>
            <w:r w:rsidRPr="007835C6">
              <w:rPr>
                <w:rFonts w:ascii="Times New Roman" w:eastAsia="Times New Roman" w:hAnsi="Times New Roman" w:cs="Times New Roman"/>
                <w:color w:val="000000"/>
                <w:sz w:val="20"/>
                <w:szCs w:val="20"/>
                <w:lang w:eastAsia="ru-RU"/>
              </w:rPr>
              <w:t xml:space="preserve">Размер стимулирующих выплат – надбавок </w:t>
            </w:r>
          </w:p>
        </w:tc>
        <w:tc>
          <w:tcPr>
            <w:tcW w:w="2849" w:type="pct"/>
            <w:tcBorders>
              <w:top w:val="single" w:sz="12" w:space="0" w:color="009999"/>
              <w:left w:val="single" w:sz="12" w:space="0" w:color="009999"/>
              <w:bottom w:val="single" w:sz="12" w:space="0" w:color="009999"/>
              <w:right w:val="single" w:sz="12" w:space="0" w:color="009999"/>
            </w:tcBorders>
          </w:tcPr>
          <w:p w:rsidR="00C87A25" w:rsidRPr="007835C6" w:rsidRDefault="00C87A25" w:rsidP="00FB7BC2">
            <w:pPr>
              <w:jc w:val="center"/>
              <w:rPr>
                <w:rFonts w:ascii="Times New Roman" w:eastAsia="Times New Roman" w:hAnsi="Times New Roman" w:cs="Times New Roman"/>
                <w:color w:val="000000"/>
                <w:sz w:val="20"/>
                <w:szCs w:val="20"/>
                <w:lang w:eastAsia="ru-RU"/>
              </w:rPr>
            </w:pPr>
            <w:r w:rsidRPr="007835C6">
              <w:rPr>
                <w:rFonts w:ascii="Times New Roman" w:eastAsia="Times New Roman" w:hAnsi="Times New Roman" w:cs="Times New Roman"/>
                <w:color w:val="000000"/>
                <w:sz w:val="20"/>
                <w:szCs w:val="20"/>
                <w:lang w:eastAsia="ru-RU"/>
              </w:rPr>
              <w:t>НПА</w:t>
            </w:r>
          </w:p>
        </w:tc>
      </w:tr>
      <w:tr w:rsidR="00C87A25" w:rsidRPr="007835C6" w:rsidTr="00716029">
        <w:tc>
          <w:tcPr>
            <w:tcW w:w="5000" w:type="pct"/>
            <w:gridSpan w:val="4"/>
          </w:tcPr>
          <w:p w:rsidR="00C87A25" w:rsidRPr="007835C6" w:rsidRDefault="00C87A25" w:rsidP="00FB7BC2">
            <w:pPr>
              <w:jc w:val="both"/>
              <w:rPr>
                <w:rFonts w:ascii="Times New Roman" w:eastAsia="Times New Roman" w:hAnsi="Times New Roman" w:cs="Times New Roman"/>
                <w:i/>
                <w:color w:val="000000"/>
                <w:sz w:val="24"/>
                <w:szCs w:val="24"/>
                <w:lang w:eastAsia="ru-RU"/>
              </w:rPr>
            </w:pPr>
            <w:r w:rsidRPr="007835C6">
              <w:rPr>
                <w:rFonts w:ascii="Times New Roman" w:eastAsia="Times New Roman" w:hAnsi="Times New Roman" w:cs="Times New Roman"/>
                <w:i/>
                <w:color w:val="000000"/>
                <w:sz w:val="24"/>
                <w:szCs w:val="24"/>
                <w:lang w:eastAsia="ru-RU"/>
              </w:rPr>
              <w:t>Бюджетные организации</w:t>
            </w:r>
          </w:p>
        </w:tc>
      </w:tr>
      <w:tr w:rsidR="00C87A25" w:rsidRPr="007835C6" w:rsidTr="005972AB">
        <w:trPr>
          <w:gridAfter w:val="1"/>
          <w:wAfter w:w="9" w:type="pct"/>
        </w:trPr>
        <w:tc>
          <w:tcPr>
            <w:tcW w:w="781" w:type="pct"/>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Образование</w:t>
            </w:r>
          </w:p>
        </w:tc>
        <w:tc>
          <w:tcPr>
            <w:tcW w:w="1361" w:type="pct"/>
          </w:tcPr>
          <w:p w:rsidR="00C87A25"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20</w:t>
            </w:r>
            <w:r w:rsidR="00881D04">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30</w:t>
            </w:r>
            <w:r w:rsidRPr="007835C6">
              <w:rPr>
                <w:rFonts w:ascii="Times New Roman" w:eastAsia="Times New Roman" w:hAnsi="Times New Roman" w:cs="Times New Roman"/>
                <w:color w:val="000000"/>
                <w:sz w:val="24"/>
                <w:szCs w:val="24"/>
                <w:lang w:eastAsia="ru-RU"/>
              </w:rPr>
              <w:t>% оклада</w:t>
            </w:r>
            <w:r>
              <w:rPr>
                <w:rFonts w:ascii="Times New Roman" w:eastAsia="Times New Roman" w:hAnsi="Times New Roman" w:cs="Times New Roman"/>
                <w:color w:val="000000"/>
                <w:sz w:val="24"/>
                <w:szCs w:val="24"/>
                <w:lang w:eastAsia="ru-RU"/>
              </w:rPr>
              <w:t xml:space="preserve">; </w:t>
            </w:r>
          </w:p>
          <w:p w:rsidR="00C87A25" w:rsidRPr="007835C6" w:rsidRDefault="00C87A25" w:rsidP="00FB7B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оклада выпускникам включенных в банки данных одаренной и талантливой молодежи</w:t>
            </w:r>
          </w:p>
        </w:tc>
        <w:tc>
          <w:tcPr>
            <w:tcW w:w="2849" w:type="pct"/>
          </w:tcPr>
          <w:p w:rsidR="00C87A25" w:rsidRPr="001363A5" w:rsidRDefault="00C87A25" w:rsidP="00FB7BC2">
            <w:pPr>
              <w:pStyle w:val="a3"/>
              <w:spacing w:before="0" w:beforeAutospacing="0" w:after="0" w:afterAutospacing="0"/>
              <w:jc w:val="both"/>
              <w:rPr>
                <w:color w:val="000000"/>
                <w:sz w:val="20"/>
                <w:szCs w:val="20"/>
              </w:rPr>
            </w:pPr>
            <w:r w:rsidRPr="001363A5">
              <w:rPr>
                <w:color w:val="000000"/>
                <w:sz w:val="20"/>
                <w:szCs w:val="20"/>
              </w:rPr>
              <w:t xml:space="preserve">п. 3.2. </w:t>
            </w:r>
            <w:r>
              <w:rPr>
                <w:color w:val="000000"/>
                <w:sz w:val="20"/>
                <w:szCs w:val="20"/>
              </w:rPr>
              <w:t xml:space="preserve">Инструкции </w:t>
            </w:r>
            <w:r w:rsidRPr="001363A5">
              <w:rPr>
                <w:sz w:val="20"/>
                <w:szCs w:val="20"/>
              </w:rPr>
              <w:t>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r>
              <w:rPr>
                <w:sz w:val="20"/>
                <w:szCs w:val="20"/>
              </w:rPr>
              <w:t>, утвержденной п</w:t>
            </w:r>
            <w:r w:rsidRPr="001363A5">
              <w:rPr>
                <w:color w:val="000000"/>
                <w:sz w:val="20"/>
                <w:szCs w:val="20"/>
              </w:rPr>
              <w:t>остановление</w:t>
            </w:r>
            <w:r>
              <w:rPr>
                <w:color w:val="000000"/>
                <w:sz w:val="20"/>
                <w:szCs w:val="20"/>
              </w:rPr>
              <w:t>м</w:t>
            </w:r>
            <w:r w:rsidRPr="001363A5">
              <w:rPr>
                <w:color w:val="000000"/>
                <w:sz w:val="20"/>
                <w:szCs w:val="20"/>
              </w:rPr>
              <w:t xml:space="preserve"> Министерства образования РБ от 03.06.2019 № 71</w:t>
            </w:r>
          </w:p>
        </w:tc>
      </w:tr>
      <w:tr w:rsidR="00C87A25" w:rsidRPr="007835C6" w:rsidTr="005972AB">
        <w:trPr>
          <w:gridAfter w:val="1"/>
          <w:wAfter w:w="9" w:type="pct"/>
        </w:trPr>
        <w:tc>
          <w:tcPr>
            <w:tcW w:w="781" w:type="pct"/>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Спорт и туризм</w:t>
            </w:r>
          </w:p>
        </w:tc>
        <w:tc>
          <w:tcPr>
            <w:tcW w:w="1361" w:type="pct"/>
          </w:tcPr>
          <w:p w:rsidR="00C87A25"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10% оклада</w:t>
            </w:r>
            <w:r>
              <w:rPr>
                <w:rFonts w:ascii="Times New Roman" w:eastAsia="Times New Roman" w:hAnsi="Times New Roman" w:cs="Times New Roman"/>
                <w:color w:val="000000"/>
                <w:sz w:val="24"/>
                <w:szCs w:val="24"/>
                <w:lang w:eastAsia="ru-RU"/>
              </w:rPr>
              <w:t>;</w:t>
            </w:r>
          </w:p>
          <w:p w:rsidR="00C87A25" w:rsidRPr="007835C6" w:rsidRDefault="00C87A25" w:rsidP="00FB7B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561D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оклада выпускникам включенных в банки данных одаренной и талантливой молодежи</w:t>
            </w:r>
          </w:p>
        </w:tc>
        <w:tc>
          <w:tcPr>
            <w:tcW w:w="2849" w:type="pct"/>
          </w:tcPr>
          <w:p w:rsidR="00C87A25" w:rsidRPr="001363A5" w:rsidRDefault="00C87A25" w:rsidP="00FB7BC2">
            <w:pPr>
              <w:pStyle w:val="a3"/>
              <w:spacing w:before="0" w:beforeAutospacing="0" w:after="0" w:afterAutospacing="0"/>
              <w:jc w:val="both"/>
              <w:rPr>
                <w:color w:val="000000"/>
                <w:sz w:val="20"/>
                <w:szCs w:val="20"/>
              </w:rPr>
            </w:pPr>
            <w:r>
              <w:rPr>
                <w:sz w:val="20"/>
                <w:szCs w:val="20"/>
              </w:rPr>
              <w:t xml:space="preserve"> </w:t>
            </w:r>
            <w:r w:rsidRPr="001363A5">
              <w:rPr>
                <w:sz w:val="20"/>
                <w:szCs w:val="20"/>
              </w:rPr>
              <w:t>2.7.1. </w:t>
            </w:r>
            <w:r>
              <w:rPr>
                <w:sz w:val="20"/>
                <w:szCs w:val="20"/>
              </w:rPr>
              <w:t xml:space="preserve">Инструкции </w:t>
            </w:r>
            <w:r w:rsidRPr="001363A5">
              <w:rPr>
                <w:sz w:val="20"/>
                <w:szCs w:val="20"/>
              </w:rPr>
              <w:t>о порядке осуществления и размерах стимулирующих выплат работникам бюджетных организаций, подчиненных Министерству спорта и туризма, и бюджетных организаций, подчиненных местным исполнительным и распорядительным органам и относящихся к сфере деятельности Министерства спорта и туризма</w:t>
            </w:r>
            <w:r>
              <w:rPr>
                <w:sz w:val="20"/>
                <w:szCs w:val="20"/>
              </w:rPr>
              <w:t xml:space="preserve">, утвержденной </w:t>
            </w:r>
            <w:r w:rsidRPr="001363A5">
              <w:rPr>
                <w:color w:val="000000"/>
                <w:sz w:val="20"/>
                <w:szCs w:val="20"/>
              </w:rPr>
              <w:t xml:space="preserve"> постановление</w:t>
            </w:r>
            <w:r>
              <w:rPr>
                <w:color w:val="000000"/>
                <w:sz w:val="20"/>
                <w:szCs w:val="20"/>
              </w:rPr>
              <w:t>м</w:t>
            </w:r>
            <w:r w:rsidRPr="001363A5">
              <w:rPr>
                <w:color w:val="000000"/>
                <w:sz w:val="20"/>
                <w:szCs w:val="20"/>
              </w:rPr>
              <w:t xml:space="preserve"> Министерства спорта и туризма РБ от 24.07.2019 № 33</w:t>
            </w:r>
          </w:p>
        </w:tc>
      </w:tr>
      <w:tr w:rsidR="00C87A25" w:rsidRPr="007835C6" w:rsidTr="005972AB">
        <w:trPr>
          <w:gridAfter w:val="1"/>
          <w:wAfter w:w="9" w:type="pct"/>
        </w:trPr>
        <w:tc>
          <w:tcPr>
            <w:tcW w:w="781" w:type="pct"/>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Культура</w:t>
            </w:r>
          </w:p>
        </w:tc>
        <w:tc>
          <w:tcPr>
            <w:tcW w:w="1361" w:type="pct"/>
          </w:tcPr>
          <w:p w:rsidR="00C87A25"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w:t>
            </w:r>
            <w:r w:rsidR="00881D04">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0</w:t>
            </w:r>
            <w:r w:rsidRPr="007835C6">
              <w:rPr>
                <w:rFonts w:ascii="Times New Roman" w:eastAsia="Times New Roman" w:hAnsi="Times New Roman" w:cs="Times New Roman"/>
                <w:color w:val="000000"/>
                <w:sz w:val="24"/>
                <w:szCs w:val="24"/>
                <w:lang w:eastAsia="ru-RU"/>
              </w:rPr>
              <w:t>% оклада</w:t>
            </w:r>
            <w:r w:rsidR="00FB7BC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C87A25" w:rsidRPr="007835C6" w:rsidRDefault="00C87A25" w:rsidP="007561D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561D3">
              <w:rPr>
                <w:rFonts w:ascii="Times New Roman" w:eastAsia="Times New Roman" w:hAnsi="Times New Roman" w:cs="Times New Roman"/>
                <w:color w:val="000000"/>
                <w:sz w:val="24"/>
                <w:szCs w:val="24"/>
                <w:lang w:eastAsia="ru-RU"/>
              </w:rPr>
              <w:t>0-45</w:t>
            </w:r>
            <w:r>
              <w:rPr>
                <w:rFonts w:ascii="Times New Roman" w:eastAsia="Times New Roman" w:hAnsi="Times New Roman" w:cs="Times New Roman"/>
                <w:color w:val="000000"/>
                <w:sz w:val="24"/>
                <w:szCs w:val="24"/>
                <w:lang w:eastAsia="ru-RU"/>
              </w:rPr>
              <w:t>% оклада выпускникам включенных в банки данных одаренной и талантливой молодежи</w:t>
            </w:r>
          </w:p>
        </w:tc>
        <w:tc>
          <w:tcPr>
            <w:tcW w:w="2849" w:type="pct"/>
          </w:tcPr>
          <w:p w:rsidR="00C87A25" w:rsidRPr="001363A5" w:rsidRDefault="007561D3" w:rsidP="007561D3">
            <w:pPr>
              <w:pStyle w:val="a3"/>
              <w:spacing w:before="0" w:beforeAutospacing="0" w:after="0" w:afterAutospacing="0"/>
              <w:jc w:val="both"/>
              <w:rPr>
                <w:color w:val="000000"/>
                <w:sz w:val="20"/>
                <w:szCs w:val="20"/>
              </w:rPr>
            </w:pPr>
            <w:r>
              <w:rPr>
                <w:sz w:val="20"/>
                <w:szCs w:val="20"/>
              </w:rPr>
              <w:t>п. 1.1.</w:t>
            </w:r>
            <w:r w:rsidRPr="001363A5">
              <w:rPr>
                <w:color w:val="000000"/>
                <w:sz w:val="20"/>
                <w:szCs w:val="20"/>
              </w:rPr>
              <w:t xml:space="preserve"> </w:t>
            </w:r>
            <w:r w:rsidRPr="001363A5">
              <w:rPr>
                <w:color w:val="000000"/>
                <w:sz w:val="20"/>
                <w:szCs w:val="20"/>
              </w:rPr>
              <w:t>постановлени</w:t>
            </w:r>
            <w:r>
              <w:rPr>
                <w:color w:val="000000"/>
                <w:sz w:val="20"/>
                <w:szCs w:val="20"/>
              </w:rPr>
              <w:t>я</w:t>
            </w:r>
            <w:r w:rsidRPr="001363A5">
              <w:rPr>
                <w:color w:val="000000"/>
                <w:sz w:val="20"/>
                <w:szCs w:val="20"/>
              </w:rPr>
              <w:t xml:space="preserve"> Министерства культуры РБ от 13.06.2019 № 32</w:t>
            </w:r>
            <w:r>
              <w:rPr>
                <w:color w:val="000000"/>
                <w:sz w:val="20"/>
                <w:szCs w:val="20"/>
              </w:rPr>
              <w:t xml:space="preserve">, </w:t>
            </w:r>
            <w:r>
              <w:rPr>
                <w:sz w:val="20"/>
                <w:szCs w:val="20"/>
              </w:rPr>
              <w:t xml:space="preserve"> </w:t>
            </w:r>
            <w:r w:rsidR="00C87A25">
              <w:rPr>
                <w:sz w:val="20"/>
                <w:szCs w:val="20"/>
              </w:rPr>
              <w:t>п. 3.1</w:t>
            </w:r>
            <w:r w:rsidR="00881D04">
              <w:rPr>
                <w:sz w:val="20"/>
                <w:szCs w:val="20"/>
              </w:rPr>
              <w:t>.1.</w:t>
            </w:r>
            <w:r w:rsidR="00C87A25">
              <w:rPr>
                <w:sz w:val="20"/>
                <w:szCs w:val="20"/>
              </w:rPr>
              <w:t xml:space="preserve"> Инструкции </w:t>
            </w:r>
            <w:r w:rsidR="00C87A25" w:rsidRPr="001363A5">
              <w:rPr>
                <w:sz w:val="20"/>
                <w:szCs w:val="20"/>
              </w:rPr>
              <w:t>о размерах и порядке осуществления стимулирующих и компенсирующих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w:t>
            </w:r>
            <w:r w:rsidR="00C87A25">
              <w:rPr>
                <w:sz w:val="20"/>
                <w:szCs w:val="20"/>
              </w:rPr>
              <w:t xml:space="preserve">, утвержденной </w:t>
            </w:r>
            <w:r w:rsidR="00C87A25" w:rsidRPr="001363A5">
              <w:rPr>
                <w:color w:val="000000"/>
                <w:sz w:val="20"/>
                <w:szCs w:val="20"/>
              </w:rPr>
              <w:t>постановление</w:t>
            </w:r>
            <w:r w:rsidR="00C87A25">
              <w:rPr>
                <w:color w:val="000000"/>
                <w:sz w:val="20"/>
                <w:szCs w:val="20"/>
              </w:rPr>
              <w:t>м</w:t>
            </w:r>
            <w:r w:rsidR="00C87A25" w:rsidRPr="001363A5">
              <w:rPr>
                <w:color w:val="000000"/>
                <w:sz w:val="20"/>
                <w:szCs w:val="20"/>
              </w:rPr>
              <w:t xml:space="preserve"> Министерства культуры РБ от 13.06.2019 № 32</w:t>
            </w:r>
          </w:p>
        </w:tc>
      </w:tr>
      <w:tr w:rsidR="00C87A25" w:rsidRPr="007835C6" w:rsidTr="005972AB">
        <w:trPr>
          <w:gridAfter w:val="1"/>
          <w:wAfter w:w="9" w:type="pct"/>
        </w:trPr>
        <w:tc>
          <w:tcPr>
            <w:tcW w:w="781" w:type="pct"/>
          </w:tcPr>
          <w:p w:rsidR="00C87A25" w:rsidRPr="007835C6" w:rsidRDefault="00C87A25" w:rsidP="00FB7BC2">
            <w:pPr>
              <w:ind w:right="-110"/>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Здравоохранение</w:t>
            </w:r>
          </w:p>
        </w:tc>
        <w:tc>
          <w:tcPr>
            <w:tcW w:w="1361" w:type="pct"/>
          </w:tcPr>
          <w:p w:rsidR="00C87A25"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20-30% оклада</w:t>
            </w:r>
            <w:r>
              <w:rPr>
                <w:rFonts w:ascii="Times New Roman" w:eastAsia="Times New Roman" w:hAnsi="Times New Roman" w:cs="Times New Roman"/>
                <w:color w:val="000000"/>
                <w:sz w:val="24"/>
                <w:szCs w:val="24"/>
                <w:lang w:eastAsia="ru-RU"/>
              </w:rPr>
              <w:t>;</w:t>
            </w:r>
          </w:p>
          <w:p w:rsidR="00C87A25" w:rsidRPr="007835C6" w:rsidRDefault="00C87A25" w:rsidP="00FB7B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оклада выпускникам включенных в банки данных одаренной и талантливой молодежи</w:t>
            </w:r>
          </w:p>
        </w:tc>
        <w:tc>
          <w:tcPr>
            <w:tcW w:w="2849" w:type="pct"/>
          </w:tcPr>
          <w:p w:rsidR="00C87A25" w:rsidRPr="001363A5" w:rsidRDefault="00C87A25" w:rsidP="00FB7BC2">
            <w:pPr>
              <w:pStyle w:val="a3"/>
              <w:spacing w:before="0" w:beforeAutospacing="0" w:after="0" w:afterAutospacing="0"/>
              <w:jc w:val="both"/>
              <w:rPr>
                <w:color w:val="000000"/>
                <w:sz w:val="20"/>
                <w:szCs w:val="20"/>
              </w:rPr>
            </w:pPr>
            <w:r>
              <w:rPr>
                <w:color w:val="000000"/>
                <w:sz w:val="20"/>
                <w:szCs w:val="20"/>
              </w:rPr>
              <w:t>п</w:t>
            </w:r>
            <w:r w:rsidRPr="001363A5">
              <w:rPr>
                <w:color w:val="000000"/>
                <w:sz w:val="20"/>
                <w:szCs w:val="20"/>
              </w:rPr>
              <w:t xml:space="preserve">.3 </w:t>
            </w:r>
            <w:r>
              <w:rPr>
                <w:color w:val="000000"/>
                <w:sz w:val="20"/>
                <w:szCs w:val="20"/>
              </w:rPr>
              <w:t xml:space="preserve">Инструкции </w:t>
            </w:r>
            <w:r w:rsidRPr="001363A5">
              <w:rPr>
                <w:sz w:val="20"/>
                <w:szCs w:val="20"/>
              </w:rPr>
              <w:t>о порядке осуществления и размерах стимулирующих и компенсирующих выплат работникам бюджетных организаций</w:t>
            </w:r>
            <w:r>
              <w:rPr>
                <w:sz w:val="20"/>
                <w:szCs w:val="20"/>
              </w:rPr>
              <w:t xml:space="preserve">, утвержденной </w:t>
            </w:r>
            <w:r w:rsidRPr="001363A5">
              <w:rPr>
                <w:color w:val="000000"/>
                <w:sz w:val="20"/>
                <w:szCs w:val="20"/>
              </w:rPr>
              <w:t>постановление</w:t>
            </w:r>
            <w:r>
              <w:rPr>
                <w:color w:val="000000"/>
                <w:sz w:val="20"/>
                <w:szCs w:val="20"/>
              </w:rPr>
              <w:t>м</w:t>
            </w:r>
            <w:r w:rsidRPr="001363A5">
              <w:rPr>
                <w:color w:val="000000"/>
                <w:sz w:val="20"/>
                <w:szCs w:val="20"/>
              </w:rPr>
              <w:t xml:space="preserve"> Министерства здравоохранения РБ 13.06.2019 № 53</w:t>
            </w:r>
          </w:p>
        </w:tc>
      </w:tr>
      <w:tr w:rsidR="007561D3" w:rsidRPr="007835C6" w:rsidTr="005972AB">
        <w:trPr>
          <w:gridAfter w:val="1"/>
          <w:wAfter w:w="9" w:type="pct"/>
        </w:trPr>
        <w:tc>
          <w:tcPr>
            <w:tcW w:w="781" w:type="pct"/>
          </w:tcPr>
          <w:p w:rsidR="007561D3" w:rsidRDefault="007561D3" w:rsidP="007561D3">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Социальное</w:t>
            </w:r>
          </w:p>
          <w:p w:rsidR="007561D3" w:rsidRPr="007835C6" w:rsidRDefault="007561D3" w:rsidP="007561D3">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обслуживание</w:t>
            </w:r>
          </w:p>
        </w:tc>
        <w:tc>
          <w:tcPr>
            <w:tcW w:w="1361" w:type="pct"/>
          </w:tcPr>
          <w:p w:rsidR="007561D3" w:rsidRPr="007835C6" w:rsidRDefault="007561D3" w:rsidP="007561D3">
            <w:pPr>
              <w:jc w:val="both"/>
              <w:rPr>
                <w:rFonts w:ascii="Times New Roman" w:eastAsia="Times New Roman" w:hAnsi="Times New Roman" w:cs="Times New Roman"/>
                <w:b/>
                <w:color w:val="000000"/>
                <w:sz w:val="24"/>
                <w:szCs w:val="24"/>
                <w:lang w:eastAsia="ru-RU"/>
              </w:rPr>
            </w:pPr>
            <w:r w:rsidRPr="007835C6">
              <w:rPr>
                <w:rFonts w:ascii="Times New Roman" w:eastAsia="Times New Roman" w:hAnsi="Times New Roman" w:cs="Times New Roman"/>
                <w:color w:val="000000"/>
                <w:sz w:val="24"/>
                <w:szCs w:val="24"/>
                <w:lang w:eastAsia="ru-RU"/>
              </w:rPr>
              <w:t xml:space="preserve">10% оклада </w:t>
            </w:r>
          </w:p>
        </w:tc>
        <w:tc>
          <w:tcPr>
            <w:tcW w:w="2849" w:type="pct"/>
          </w:tcPr>
          <w:p w:rsidR="007561D3" w:rsidRPr="001363A5" w:rsidRDefault="007561D3" w:rsidP="007561D3">
            <w:pPr>
              <w:pStyle w:val="a3"/>
              <w:spacing w:before="0" w:beforeAutospacing="0" w:after="0" w:afterAutospacing="0"/>
              <w:jc w:val="both"/>
              <w:rPr>
                <w:color w:val="000000"/>
                <w:sz w:val="20"/>
                <w:szCs w:val="20"/>
              </w:rPr>
            </w:pPr>
            <w:r>
              <w:rPr>
                <w:color w:val="000000"/>
                <w:sz w:val="20"/>
                <w:szCs w:val="20"/>
              </w:rPr>
              <w:t>п</w:t>
            </w:r>
            <w:r w:rsidRPr="001363A5">
              <w:rPr>
                <w:color w:val="000000"/>
                <w:sz w:val="20"/>
                <w:szCs w:val="20"/>
              </w:rPr>
              <w:t>. 2.3.</w:t>
            </w:r>
            <w:r>
              <w:rPr>
                <w:color w:val="000000"/>
                <w:sz w:val="20"/>
                <w:szCs w:val="20"/>
              </w:rPr>
              <w:t xml:space="preserve"> Инструкции </w:t>
            </w:r>
            <w:r w:rsidRPr="001363A5">
              <w:rPr>
                <w:sz w:val="20"/>
                <w:szCs w:val="20"/>
              </w:rPr>
              <w:t>о порядке осуществления и размерах стимулирующих и компенсирующей выплат</w:t>
            </w:r>
            <w:r>
              <w:rPr>
                <w:sz w:val="20"/>
                <w:szCs w:val="20"/>
              </w:rPr>
              <w:t xml:space="preserve">, утвержденной </w:t>
            </w:r>
            <w:r w:rsidRPr="001363A5">
              <w:rPr>
                <w:color w:val="000000"/>
                <w:sz w:val="20"/>
                <w:szCs w:val="20"/>
              </w:rPr>
              <w:t>постановление</w:t>
            </w:r>
            <w:r>
              <w:rPr>
                <w:color w:val="000000"/>
                <w:sz w:val="20"/>
                <w:szCs w:val="20"/>
              </w:rPr>
              <w:t>м</w:t>
            </w:r>
            <w:r w:rsidRPr="001363A5">
              <w:rPr>
                <w:bCs/>
                <w:iCs/>
                <w:color w:val="000000"/>
                <w:sz w:val="20"/>
                <w:szCs w:val="20"/>
                <w:bdr w:val="none" w:sz="0" w:space="0" w:color="auto" w:frame="1"/>
              </w:rPr>
              <w:t xml:space="preserve"> Министерства труда и социальной защиты РБ</w:t>
            </w:r>
            <w:r w:rsidRPr="001363A5">
              <w:rPr>
                <w:color w:val="000000"/>
                <w:sz w:val="20"/>
                <w:szCs w:val="20"/>
              </w:rPr>
              <w:t xml:space="preserve"> от 31.05.2019 № 23</w:t>
            </w:r>
          </w:p>
        </w:tc>
      </w:tr>
      <w:tr w:rsidR="00C87A25" w:rsidRPr="007835C6" w:rsidTr="005972AB">
        <w:trPr>
          <w:gridAfter w:val="1"/>
          <w:wAfter w:w="9" w:type="pct"/>
        </w:trPr>
        <w:tc>
          <w:tcPr>
            <w:tcW w:w="781" w:type="pct"/>
          </w:tcPr>
          <w:p w:rsidR="00FB7BC2"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 xml:space="preserve">Сельское </w:t>
            </w:r>
          </w:p>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хозяйство</w:t>
            </w:r>
          </w:p>
        </w:tc>
        <w:tc>
          <w:tcPr>
            <w:tcW w:w="1361" w:type="pct"/>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 xml:space="preserve">10% </w:t>
            </w:r>
            <w:r>
              <w:rPr>
                <w:rFonts w:ascii="Times New Roman" w:eastAsia="Times New Roman" w:hAnsi="Times New Roman" w:cs="Times New Roman"/>
                <w:color w:val="000000"/>
                <w:sz w:val="24"/>
                <w:szCs w:val="24"/>
                <w:lang w:eastAsia="ru-RU"/>
              </w:rPr>
              <w:t>базовой ставки</w:t>
            </w:r>
          </w:p>
          <w:p w:rsidR="00C87A25" w:rsidRPr="007835C6" w:rsidRDefault="00C87A25" w:rsidP="00FB7BC2">
            <w:pPr>
              <w:jc w:val="both"/>
              <w:rPr>
                <w:rFonts w:ascii="Times New Roman" w:eastAsia="Times New Roman" w:hAnsi="Times New Roman" w:cs="Times New Roman"/>
                <w:color w:val="000000"/>
                <w:sz w:val="24"/>
                <w:szCs w:val="24"/>
                <w:lang w:eastAsia="ru-RU"/>
              </w:rPr>
            </w:pPr>
          </w:p>
        </w:tc>
        <w:tc>
          <w:tcPr>
            <w:tcW w:w="2849" w:type="pct"/>
          </w:tcPr>
          <w:p w:rsidR="00C87A25" w:rsidRPr="001363A5" w:rsidRDefault="00C87A25" w:rsidP="00FB7BC2">
            <w:pPr>
              <w:pStyle w:val="a3"/>
              <w:spacing w:before="0" w:beforeAutospacing="0" w:after="0" w:afterAutospacing="0"/>
              <w:jc w:val="both"/>
              <w:rPr>
                <w:color w:val="000000"/>
                <w:sz w:val="20"/>
                <w:szCs w:val="20"/>
              </w:rPr>
            </w:pPr>
            <w:r>
              <w:rPr>
                <w:color w:val="000000"/>
                <w:sz w:val="20"/>
                <w:szCs w:val="20"/>
              </w:rPr>
              <w:t>п</w:t>
            </w:r>
            <w:r w:rsidRPr="001363A5">
              <w:rPr>
                <w:color w:val="000000"/>
                <w:sz w:val="20"/>
                <w:szCs w:val="20"/>
              </w:rPr>
              <w:t>. 10</w:t>
            </w:r>
            <w:r>
              <w:rPr>
                <w:color w:val="000000"/>
                <w:sz w:val="20"/>
                <w:szCs w:val="20"/>
              </w:rPr>
              <w:t xml:space="preserve"> Инструкции о</w:t>
            </w:r>
            <w:r w:rsidRPr="001363A5">
              <w:rPr>
                <w:color w:val="000000"/>
                <w:sz w:val="20"/>
                <w:szCs w:val="20"/>
              </w:rPr>
              <w:t xml:space="preserve"> </w:t>
            </w:r>
            <w:r w:rsidRPr="001363A5">
              <w:rPr>
                <w:sz w:val="20"/>
                <w:szCs w:val="20"/>
              </w:rPr>
              <w:t>размерах и порядке осуществления стимулирующих и компенсирующих выплат работникам бюджетных организаций</w:t>
            </w:r>
            <w:r>
              <w:rPr>
                <w:sz w:val="20"/>
                <w:szCs w:val="20"/>
              </w:rPr>
              <w:t xml:space="preserve">, </w:t>
            </w:r>
            <w:r w:rsidR="00881D04">
              <w:rPr>
                <w:sz w:val="20"/>
                <w:szCs w:val="20"/>
              </w:rPr>
              <w:t xml:space="preserve">утвержденной </w:t>
            </w:r>
            <w:r w:rsidRPr="001363A5">
              <w:rPr>
                <w:color w:val="000000"/>
                <w:sz w:val="20"/>
                <w:szCs w:val="20"/>
              </w:rPr>
              <w:t>постановление</w:t>
            </w:r>
            <w:r>
              <w:rPr>
                <w:color w:val="000000"/>
                <w:sz w:val="20"/>
                <w:szCs w:val="20"/>
              </w:rPr>
              <w:t>м</w:t>
            </w:r>
            <w:r w:rsidRPr="001363A5">
              <w:rPr>
                <w:color w:val="000000"/>
                <w:sz w:val="20"/>
                <w:szCs w:val="20"/>
              </w:rPr>
              <w:t xml:space="preserve"> Министерства сельского хозяйства и продовольствия РБ от 19.06.2019 № 36</w:t>
            </w:r>
          </w:p>
        </w:tc>
      </w:tr>
      <w:tr w:rsidR="007561D3" w:rsidRPr="007835C6" w:rsidTr="005972AB">
        <w:trPr>
          <w:gridAfter w:val="1"/>
          <w:wAfter w:w="9" w:type="pct"/>
          <w:trHeight w:val="1179"/>
        </w:trPr>
        <w:tc>
          <w:tcPr>
            <w:tcW w:w="781" w:type="pct"/>
          </w:tcPr>
          <w:p w:rsidR="007561D3" w:rsidRPr="007835C6" w:rsidRDefault="007561D3" w:rsidP="007561D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ресурсы и охрана окружающей среды</w:t>
            </w:r>
          </w:p>
        </w:tc>
        <w:tc>
          <w:tcPr>
            <w:tcW w:w="1361" w:type="pct"/>
          </w:tcPr>
          <w:p w:rsidR="007561D3" w:rsidRPr="007835C6" w:rsidRDefault="007561D3" w:rsidP="007561D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835C6">
              <w:rPr>
                <w:rFonts w:ascii="Times New Roman" w:eastAsia="Times New Roman" w:hAnsi="Times New Roman" w:cs="Times New Roman"/>
                <w:color w:val="000000"/>
                <w:sz w:val="24"/>
                <w:szCs w:val="24"/>
                <w:lang w:eastAsia="ru-RU"/>
              </w:rPr>
              <w:t xml:space="preserve">0% </w:t>
            </w:r>
            <w:r>
              <w:rPr>
                <w:rFonts w:ascii="Times New Roman" w:eastAsia="Times New Roman" w:hAnsi="Times New Roman" w:cs="Times New Roman"/>
                <w:color w:val="000000"/>
                <w:sz w:val="24"/>
                <w:szCs w:val="24"/>
                <w:lang w:eastAsia="ru-RU"/>
              </w:rPr>
              <w:t>оклада</w:t>
            </w:r>
          </w:p>
          <w:p w:rsidR="007561D3" w:rsidRPr="007835C6" w:rsidRDefault="007561D3" w:rsidP="007561D3">
            <w:pPr>
              <w:jc w:val="both"/>
              <w:rPr>
                <w:rFonts w:ascii="Times New Roman" w:eastAsia="Times New Roman" w:hAnsi="Times New Roman" w:cs="Times New Roman"/>
                <w:color w:val="000000"/>
                <w:sz w:val="24"/>
                <w:szCs w:val="24"/>
                <w:lang w:eastAsia="ru-RU"/>
              </w:rPr>
            </w:pPr>
          </w:p>
        </w:tc>
        <w:tc>
          <w:tcPr>
            <w:tcW w:w="2849" w:type="pct"/>
          </w:tcPr>
          <w:p w:rsidR="007561D3" w:rsidRPr="001363A5" w:rsidRDefault="007561D3" w:rsidP="007561D3">
            <w:pPr>
              <w:pStyle w:val="a3"/>
              <w:spacing w:before="0" w:beforeAutospacing="0" w:after="0" w:afterAutospacing="0"/>
              <w:jc w:val="both"/>
              <w:rPr>
                <w:color w:val="000000"/>
                <w:sz w:val="20"/>
                <w:szCs w:val="20"/>
              </w:rPr>
            </w:pPr>
            <w:r>
              <w:rPr>
                <w:color w:val="000000"/>
                <w:sz w:val="20"/>
                <w:szCs w:val="20"/>
              </w:rPr>
              <w:t>п</w:t>
            </w:r>
            <w:r w:rsidRPr="001363A5">
              <w:rPr>
                <w:color w:val="000000"/>
                <w:sz w:val="20"/>
                <w:szCs w:val="20"/>
              </w:rPr>
              <w:t xml:space="preserve">. </w:t>
            </w:r>
            <w:r>
              <w:rPr>
                <w:color w:val="000000"/>
                <w:sz w:val="20"/>
                <w:szCs w:val="20"/>
              </w:rPr>
              <w:t>4</w:t>
            </w:r>
            <w:r>
              <w:rPr>
                <w:color w:val="000000"/>
                <w:sz w:val="20"/>
                <w:szCs w:val="20"/>
              </w:rPr>
              <w:t xml:space="preserve"> Инструкции о</w:t>
            </w:r>
            <w:r w:rsidRPr="001363A5">
              <w:rPr>
                <w:color w:val="000000"/>
                <w:sz w:val="20"/>
                <w:szCs w:val="20"/>
              </w:rPr>
              <w:t xml:space="preserve"> </w:t>
            </w:r>
            <w:r w:rsidRPr="001363A5">
              <w:rPr>
                <w:sz w:val="20"/>
                <w:szCs w:val="20"/>
              </w:rPr>
              <w:t>размерах и порядке осуществления стимулирующих выплат работникам бюджетных организаций</w:t>
            </w:r>
            <w:r>
              <w:rPr>
                <w:sz w:val="20"/>
                <w:szCs w:val="20"/>
              </w:rPr>
              <w:t>, подчиненных Министерству природных ресурсов и охраны окружающей среды</w:t>
            </w:r>
            <w:r>
              <w:rPr>
                <w:sz w:val="20"/>
                <w:szCs w:val="20"/>
              </w:rPr>
              <w:t xml:space="preserve">, утвержденной </w:t>
            </w:r>
            <w:r w:rsidRPr="001363A5">
              <w:rPr>
                <w:color w:val="000000"/>
                <w:sz w:val="20"/>
                <w:szCs w:val="20"/>
              </w:rPr>
              <w:t>постановление</w:t>
            </w:r>
            <w:r>
              <w:rPr>
                <w:color w:val="000000"/>
                <w:sz w:val="20"/>
                <w:szCs w:val="20"/>
              </w:rPr>
              <w:t>м</w:t>
            </w:r>
            <w:r w:rsidRPr="001363A5">
              <w:rPr>
                <w:color w:val="000000"/>
                <w:sz w:val="20"/>
                <w:szCs w:val="20"/>
              </w:rPr>
              <w:t xml:space="preserve"> Министерства </w:t>
            </w:r>
            <w:r>
              <w:rPr>
                <w:sz w:val="20"/>
                <w:szCs w:val="20"/>
              </w:rPr>
              <w:t>природных ресурсов и охраны окружающей среды</w:t>
            </w:r>
            <w:r w:rsidRPr="001363A5">
              <w:rPr>
                <w:color w:val="000000"/>
                <w:sz w:val="20"/>
                <w:szCs w:val="20"/>
              </w:rPr>
              <w:t xml:space="preserve"> РБ от </w:t>
            </w:r>
            <w:r>
              <w:rPr>
                <w:color w:val="000000"/>
                <w:sz w:val="20"/>
                <w:szCs w:val="20"/>
              </w:rPr>
              <w:t>18</w:t>
            </w:r>
            <w:r w:rsidRPr="001363A5">
              <w:rPr>
                <w:color w:val="000000"/>
                <w:sz w:val="20"/>
                <w:szCs w:val="20"/>
              </w:rPr>
              <w:t>.0</w:t>
            </w:r>
            <w:r>
              <w:rPr>
                <w:color w:val="000000"/>
                <w:sz w:val="20"/>
                <w:szCs w:val="20"/>
              </w:rPr>
              <w:t>1</w:t>
            </w:r>
            <w:r w:rsidRPr="001363A5">
              <w:rPr>
                <w:color w:val="000000"/>
                <w:sz w:val="20"/>
                <w:szCs w:val="20"/>
              </w:rPr>
              <w:t>.20</w:t>
            </w:r>
            <w:r>
              <w:rPr>
                <w:color w:val="000000"/>
                <w:sz w:val="20"/>
                <w:szCs w:val="20"/>
              </w:rPr>
              <w:t>21</w:t>
            </w:r>
            <w:r w:rsidRPr="001363A5">
              <w:rPr>
                <w:color w:val="000000"/>
                <w:sz w:val="20"/>
                <w:szCs w:val="20"/>
              </w:rPr>
              <w:t xml:space="preserve"> № </w:t>
            </w:r>
            <w:r>
              <w:rPr>
                <w:color w:val="000000"/>
                <w:sz w:val="20"/>
                <w:szCs w:val="20"/>
              </w:rPr>
              <w:t>1</w:t>
            </w:r>
          </w:p>
        </w:tc>
      </w:tr>
      <w:tr w:rsidR="00C87A25" w:rsidRPr="007835C6" w:rsidTr="005972AB">
        <w:trPr>
          <w:gridAfter w:val="1"/>
          <w:wAfter w:w="9" w:type="pct"/>
        </w:trPr>
        <w:tc>
          <w:tcPr>
            <w:tcW w:w="781" w:type="pct"/>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Информация</w:t>
            </w:r>
          </w:p>
        </w:tc>
        <w:tc>
          <w:tcPr>
            <w:tcW w:w="1361" w:type="pct"/>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 xml:space="preserve">20% оклада </w:t>
            </w:r>
          </w:p>
        </w:tc>
        <w:tc>
          <w:tcPr>
            <w:tcW w:w="2849" w:type="pct"/>
          </w:tcPr>
          <w:p w:rsidR="00C87A25" w:rsidRPr="001363A5" w:rsidRDefault="00C87A25" w:rsidP="00FB7BC2">
            <w:pPr>
              <w:pStyle w:val="a3"/>
              <w:spacing w:before="0" w:beforeAutospacing="0" w:after="0" w:afterAutospacing="0"/>
              <w:jc w:val="both"/>
              <w:rPr>
                <w:color w:val="000000"/>
                <w:sz w:val="20"/>
                <w:szCs w:val="20"/>
              </w:rPr>
            </w:pPr>
            <w:r>
              <w:rPr>
                <w:color w:val="000000"/>
                <w:sz w:val="20"/>
                <w:szCs w:val="20"/>
              </w:rPr>
              <w:t>п</w:t>
            </w:r>
            <w:r w:rsidRPr="001363A5">
              <w:rPr>
                <w:color w:val="000000"/>
                <w:sz w:val="20"/>
                <w:szCs w:val="20"/>
              </w:rPr>
              <w:t xml:space="preserve">. 3.4. </w:t>
            </w:r>
            <w:r>
              <w:rPr>
                <w:color w:val="000000"/>
                <w:sz w:val="20"/>
                <w:szCs w:val="20"/>
              </w:rPr>
              <w:t xml:space="preserve">Инструкции о </w:t>
            </w:r>
            <w:r w:rsidRPr="001363A5">
              <w:rPr>
                <w:sz w:val="20"/>
                <w:szCs w:val="20"/>
              </w:rPr>
              <w:t>порядке осуществления и размерах стимулирующих выплат работникам бюджетных организаций, подчиненных Министерству информации, и бюджетных организаций, подчиненных местным исполнительным и распорядительным органам, относящихся к сфере деятельности Министерства информации</w:t>
            </w:r>
            <w:r>
              <w:rPr>
                <w:sz w:val="20"/>
                <w:szCs w:val="20"/>
              </w:rPr>
              <w:t xml:space="preserve">, утвержденной </w:t>
            </w:r>
            <w:r w:rsidRPr="001363A5">
              <w:rPr>
                <w:color w:val="000000"/>
                <w:sz w:val="20"/>
                <w:szCs w:val="20"/>
              </w:rPr>
              <w:t>постановление</w:t>
            </w:r>
            <w:r>
              <w:rPr>
                <w:color w:val="000000"/>
                <w:sz w:val="20"/>
                <w:szCs w:val="20"/>
              </w:rPr>
              <w:t>м</w:t>
            </w:r>
            <w:r w:rsidRPr="001363A5">
              <w:rPr>
                <w:color w:val="000000"/>
                <w:sz w:val="20"/>
                <w:szCs w:val="20"/>
              </w:rPr>
              <w:t xml:space="preserve"> Министерства информации РБ от 18.06.2019 № 2</w:t>
            </w:r>
          </w:p>
        </w:tc>
      </w:tr>
      <w:tr w:rsidR="00C87A25" w:rsidRPr="007835C6" w:rsidTr="00716029">
        <w:tc>
          <w:tcPr>
            <w:tcW w:w="5000" w:type="pct"/>
            <w:gridSpan w:val="4"/>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i/>
                <w:color w:val="000000"/>
                <w:sz w:val="24"/>
                <w:szCs w:val="24"/>
                <w:lang w:eastAsia="ru-RU"/>
              </w:rPr>
              <w:t>Коммерческие организации</w:t>
            </w:r>
          </w:p>
        </w:tc>
      </w:tr>
      <w:tr w:rsidR="00C87A25" w:rsidRPr="007835C6" w:rsidTr="005972AB">
        <w:trPr>
          <w:gridAfter w:val="1"/>
          <w:wAfter w:w="9" w:type="pct"/>
          <w:trHeight w:val="698"/>
        </w:trPr>
        <w:tc>
          <w:tcPr>
            <w:tcW w:w="781" w:type="pct"/>
          </w:tcPr>
          <w:p w:rsidR="00FB7BC2"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 xml:space="preserve">Сельское </w:t>
            </w:r>
          </w:p>
          <w:p w:rsidR="002B6D33"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 xml:space="preserve">хозяйство, </w:t>
            </w:r>
          </w:p>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eastAsia="Times New Roman" w:hAnsi="Times New Roman" w:cs="Times New Roman"/>
                <w:color w:val="000000"/>
                <w:sz w:val="24"/>
                <w:szCs w:val="24"/>
                <w:lang w:eastAsia="ru-RU"/>
              </w:rPr>
              <w:t>ПМС</w:t>
            </w:r>
          </w:p>
        </w:tc>
        <w:tc>
          <w:tcPr>
            <w:tcW w:w="1361" w:type="pct"/>
          </w:tcPr>
          <w:p w:rsidR="00C87A25" w:rsidRPr="007835C6" w:rsidRDefault="00C87A25" w:rsidP="00FB7BC2">
            <w:pPr>
              <w:jc w:val="both"/>
              <w:rPr>
                <w:rFonts w:ascii="Times New Roman" w:eastAsia="Times New Roman" w:hAnsi="Times New Roman" w:cs="Times New Roman"/>
                <w:color w:val="000000"/>
                <w:sz w:val="24"/>
                <w:szCs w:val="24"/>
                <w:lang w:eastAsia="ru-RU"/>
              </w:rPr>
            </w:pPr>
            <w:r w:rsidRPr="007835C6">
              <w:rPr>
                <w:rFonts w:ascii="Times New Roman" w:hAnsi="Times New Roman" w:cs="Times New Roman"/>
                <w:sz w:val="24"/>
                <w:szCs w:val="24"/>
              </w:rPr>
              <w:t xml:space="preserve">0,46 </w:t>
            </w:r>
            <w:r>
              <w:rPr>
                <w:rFonts w:ascii="Times New Roman" w:eastAsia="Times New Roman" w:hAnsi="Times New Roman" w:cs="Times New Roman"/>
                <w:color w:val="000000"/>
                <w:sz w:val="24"/>
                <w:szCs w:val="24"/>
                <w:lang w:eastAsia="ru-RU"/>
              </w:rPr>
              <w:t>базовой ставки</w:t>
            </w:r>
            <w:r w:rsidRPr="007835C6">
              <w:rPr>
                <w:rFonts w:ascii="Times New Roman" w:hAnsi="Times New Roman" w:cs="Times New Roman"/>
                <w:sz w:val="24"/>
                <w:szCs w:val="24"/>
              </w:rPr>
              <w:t xml:space="preserve"> </w:t>
            </w:r>
          </w:p>
        </w:tc>
        <w:tc>
          <w:tcPr>
            <w:tcW w:w="2849" w:type="pct"/>
          </w:tcPr>
          <w:p w:rsidR="00C87A25" w:rsidRPr="001363A5" w:rsidRDefault="00C87A25" w:rsidP="00FB7BC2">
            <w:pPr>
              <w:pStyle w:val="a3"/>
              <w:spacing w:before="0" w:beforeAutospacing="0" w:after="0" w:afterAutospacing="0"/>
              <w:jc w:val="both"/>
              <w:rPr>
                <w:color w:val="000000"/>
                <w:sz w:val="20"/>
                <w:szCs w:val="20"/>
              </w:rPr>
            </w:pPr>
            <w:r w:rsidRPr="001363A5">
              <w:rPr>
                <w:sz w:val="20"/>
                <w:szCs w:val="20"/>
              </w:rPr>
              <w:t>Указ Президента РБ от 12.08.2013 № 353 «О некоторых мерах по обеспечению организаций агропромышленного комплекса кадрами».</w:t>
            </w:r>
          </w:p>
        </w:tc>
      </w:tr>
    </w:tbl>
    <w:p w:rsidR="00072FB3" w:rsidRPr="006228D1" w:rsidRDefault="00072FB3" w:rsidP="005972AB">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sidRPr="006228D1">
        <w:rPr>
          <w:rFonts w:ascii="Times New Roman" w:eastAsia="Times New Roman" w:hAnsi="Times New Roman" w:cs="Times New Roman"/>
          <w:b/>
          <w:bCs/>
          <w:color w:val="008080"/>
          <w:sz w:val="26"/>
          <w:szCs w:val="26"/>
          <w:bdr w:val="none" w:sz="0" w:space="0" w:color="auto" w:frame="1"/>
          <w:lang w:eastAsia="ru-RU"/>
        </w:rPr>
        <w:lastRenderedPageBreak/>
        <w:t>Перечни стимулирующих выплат молодым специалистам,</w:t>
      </w:r>
    </w:p>
    <w:p w:rsidR="00072FB3" w:rsidRDefault="00256D61" w:rsidP="00FB7BC2">
      <w:pPr>
        <w:spacing w:after="0" w:line="240" w:lineRule="auto"/>
        <w:jc w:val="center"/>
        <w:rPr>
          <w:rFonts w:ascii="Times New Roman" w:eastAsia="Times New Roman" w:hAnsi="Times New Roman" w:cs="Times New Roman"/>
          <w:b/>
          <w:bCs/>
          <w:color w:val="008080"/>
          <w:sz w:val="26"/>
          <w:szCs w:val="26"/>
          <w:bdr w:val="none" w:sz="0" w:space="0" w:color="auto" w:frame="1"/>
          <w:lang w:eastAsia="ru-RU"/>
        </w:rPr>
      </w:pPr>
      <w:r>
        <w:rPr>
          <w:rFonts w:ascii="Times New Roman" w:eastAsia="Times New Roman" w:hAnsi="Times New Roman" w:cs="Times New Roman"/>
          <w:b/>
          <w:bCs/>
          <w:color w:val="008080"/>
          <w:sz w:val="26"/>
          <w:szCs w:val="26"/>
          <w:bdr w:val="none" w:sz="0" w:space="0" w:color="auto" w:frame="1"/>
          <w:lang w:eastAsia="ru-RU"/>
        </w:rPr>
        <w:t>продолживших трудовые отношения с нанимателем после отработки в соответствии с законодательством</w:t>
      </w:r>
    </w:p>
    <w:p w:rsidR="00256D61" w:rsidRPr="006228D1" w:rsidRDefault="00256D61" w:rsidP="00FB7BC2">
      <w:pPr>
        <w:spacing w:after="0" w:line="240" w:lineRule="auto"/>
        <w:jc w:val="center"/>
        <w:rPr>
          <w:rFonts w:ascii="Times New Roman" w:hAnsi="Times New Roman" w:cs="Times New Roman"/>
          <w:sz w:val="26"/>
          <w:szCs w:val="26"/>
        </w:rPr>
      </w:pPr>
    </w:p>
    <w:tbl>
      <w:tblPr>
        <w:tblStyle w:val="a6"/>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2119"/>
        <w:gridCol w:w="2686"/>
        <w:gridCol w:w="5086"/>
      </w:tblGrid>
      <w:tr w:rsidR="00072FB3" w:rsidRPr="00317F52" w:rsidTr="00716029">
        <w:tc>
          <w:tcPr>
            <w:tcW w:w="1071" w:type="pct"/>
            <w:tcBorders>
              <w:top w:val="single" w:sz="12" w:space="0" w:color="009999"/>
              <w:left w:val="single" w:sz="12" w:space="0" w:color="009999"/>
              <w:bottom w:val="single" w:sz="12" w:space="0" w:color="009999"/>
              <w:right w:val="single" w:sz="12" w:space="0" w:color="009999"/>
            </w:tcBorders>
          </w:tcPr>
          <w:p w:rsidR="00072FB3" w:rsidRPr="00317F52" w:rsidRDefault="00072FB3" w:rsidP="00FB7BC2">
            <w:pPr>
              <w:jc w:val="center"/>
              <w:rPr>
                <w:rFonts w:ascii="Times New Roman" w:eastAsia="Times New Roman" w:hAnsi="Times New Roman" w:cs="Times New Roman"/>
                <w:color w:val="000000"/>
                <w:sz w:val="20"/>
                <w:szCs w:val="20"/>
                <w:lang w:eastAsia="ru-RU"/>
              </w:rPr>
            </w:pPr>
            <w:r w:rsidRPr="00317F52">
              <w:rPr>
                <w:rFonts w:ascii="Times New Roman" w:eastAsia="Times New Roman" w:hAnsi="Times New Roman" w:cs="Times New Roman"/>
                <w:color w:val="000000"/>
                <w:sz w:val="20"/>
                <w:szCs w:val="20"/>
                <w:lang w:eastAsia="ru-RU"/>
              </w:rPr>
              <w:t xml:space="preserve">Отрасль </w:t>
            </w:r>
          </w:p>
        </w:tc>
        <w:tc>
          <w:tcPr>
            <w:tcW w:w="1358" w:type="pct"/>
            <w:tcBorders>
              <w:top w:val="single" w:sz="12" w:space="0" w:color="009999"/>
              <w:left w:val="single" w:sz="12" w:space="0" w:color="009999"/>
              <w:bottom w:val="single" w:sz="12" w:space="0" w:color="009999"/>
              <w:right w:val="single" w:sz="12" w:space="0" w:color="009999"/>
            </w:tcBorders>
          </w:tcPr>
          <w:p w:rsidR="00072FB3" w:rsidRPr="00317F52" w:rsidRDefault="00072FB3" w:rsidP="00FB7BC2">
            <w:pPr>
              <w:jc w:val="center"/>
              <w:rPr>
                <w:rFonts w:ascii="Times New Roman" w:eastAsia="Times New Roman" w:hAnsi="Times New Roman" w:cs="Times New Roman"/>
                <w:color w:val="000000"/>
                <w:sz w:val="20"/>
                <w:szCs w:val="20"/>
                <w:lang w:eastAsia="ru-RU"/>
              </w:rPr>
            </w:pPr>
            <w:r w:rsidRPr="00317F52">
              <w:rPr>
                <w:rFonts w:ascii="Times New Roman" w:eastAsia="Times New Roman" w:hAnsi="Times New Roman" w:cs="Times New Roman"/>
                <w:color w:val="000000"/>
                <w:sz w:val="20"/>
                <w:szCs w:val="20"/>
                <w:lang w:eastAsia="ru-RU"/>
              </w:rPr>
              <w:t xml:space="preserve">Размер стимулирующих выплат – надбавок молодым специалистам, </w:t>
            </w:r>
            <w:r w:rsidRPr="007D34B7">
              <w:rPr>
                <w:rFonts w:ascii="Times New Roman" w:eastAsia="Times New Roman" w:hAnsi="Times New Roman" w:cs="Times New Roman"/>
                <w:color w:val="000000" w:themeColor="text1"/>
                <w:sz w:val="20"/>
                <w:szCs w:val="20"/>
                <w:lang w:eastAsia="ru-RU"/>
              </w:rPr>
              <w:t>продолжившим работу в организации</w:t>
            </w:r>
          </w:p>
        </w:tc>
        <w:tc>
          <w:tcPr>
            <w:tcW w:w="2571" w:type="pct"/>
            <w:tcBorders>
              <w:top w:val="single" w:sz="12" w:space="0" w:color="009999"/>
              <w:left w:val="single" w:sz="12" w:space="0" w:color="009999"/>
              <w:bottom w:val="single" w:sz="12" w:space="0" w:color="009999"/>
              <w:right w:val="single" w:sz="12" w:space="0" w:color="009999"/>
            </w:tcBorders>
          </w:tcPr>
          <w:p w:rsidR="00072FB3" w:rsidRPr="00317F52" w:rsidRDefault="00072FB3" w:rsidP="00FB7BC2">
            <w:pPr>
              <w:jc w:val="center"/>
              <w:rPr>
                <w:rFonts w:ascii="Times New Roman" w:eastAsia="Times New Roman" w:hAnsi="Times New Roman" w:cs="Times New Roman"/>
                <w:color w:val="000000"/>
                <w:sz w:val="20"/>
                <w:szCs w:val="20"/>
                <w:lang w:eastAsia="ru-RU"/>
              </w:rPr>
            </w:pPr>
            <w:r w:rsidRPr="00317F52">
              <w:rPr>
                <w:rFonts w:ascii="Times New Roman" w:eastAsia="Times New Roman" w:hAnsi="Times New Roman" w:cs="Times New Roman"/>
                <w:color w:val="000000"/>
                <w:sz w:val="20"/>
                <w:szCs w:val="20"/>
                <w:lang w:eastAsia="ru-RU"/>
              </w:rPr>
              <w:t>НПА</w:t>
            </w:r>
          </w:p>
        </w:tc>
      </w:tr>
      <w:tr w:rsidR="00072FB3" w:rsidRPr="00317F52" w:rsidTr="00716029">
        <w:tc>
          <w:tcPr>
            <w:tcW w:w="5000" w:type="pct"/>
            <w:gridSpan w:val="3"/>
            <w:tcBorders>
              <w:top w:val="single" w:sz="12" w:space="0" w:color="009999"/>
            </w:tcBorders>
          </w:tcPr>
          <w:p w:rsidR="00072FB3" w:rsidRPr="00317F52" w:rsidRDefault="00072FB3" w:rsidP="00FB7BC2">
            <w:pPr>
              <w:jc w:val="both"/>
              <w:rPr>
                <w:rFonts w:ascii="Times New Roman" w:eastAsia="Times New Roman" w:hAnsi="Times New Roman" w:cs="Times New Roman"/>
                <w:i/>
                <w:color w:val="000000"/>
                <w:sz w:val="24"/>
                <w:szCs w:val="24"/>
                <w:lang w:eastAsia="ru-RU"/>
              </w:rPr>
            </w:pPr>
            <w:r w:rsidRPr="00317F52">
              <w:rPr>
                <w:rFonts w:ascii="Times New Roman" w:eastAsia="Times New Roman" w:hAnsi="Times New Roman" w:cs="Times New Roman"/>
                <w:i/>
                <w:color w:val="000000"/>
                <w:sz w:val="24"/>
                <w:szCs w:val="24"/>
                <w:lang w:eastAsia="ru-RU"/>
              </w:rPr>
              <w:t>Бюджетные организации</w:t>
            </w:r>
          </w:p>
        </w:tc>
      </w:tr>
      <w:tr w:rsidR="00072FB3" w:rsidRPr="00317F52" w:rsidTr="00716029">
        <w:tc>
          <w:tcPr>
            <w:tcW w:w="1071" w:type="pct"/>
          </w:tcPr>
          <w:p w:rsidR="00072FB3"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color w:val="000000"/>
                <w:sz w:val="24"/>
                <w:szCs w:val="24"/>
                <w:lang w:eastAsia="ru-RU"/>
              </w:rPr>
              <w:t>Образование</w:t>
            </w:r>
          </w:p>
        </w:tc>
        <w:tc>
          <w:tcPr>
            <w:tcW w:w="1358" w:type="pct"/>
          </w:tcPr>
          <w:p w:rsidR="00A95D23" w:rsidRPr="00317F52" w:rsidRDefault="00072FB3" w:rsidP="00FB7BC2">
            <w:pPr>
              <w:jc w:val="both"/>
              <w:rPr>
                <w:rFonts w:ascii="Times New Roman" w:hAnsi="Times New Roman" w:cs="Times New Roman"/>
                <w:sz w:val="24"/>
                <w:szCs w:val="24"/>
              </w:rPr>
            </w:pPr>
            <w:r w:rsidRPr="00317F52">
              <w:rPr>
                <w:rFonts w:ascii="Times New Roman" w:eastAsia="Times New Roman" w:hAnsi="Times New Roman" w:cs="Times New Roman"/>
                <w:color w:val="000000"/>
                <w:sz w:val="24"/>
                <w:szCs w:val="24"/>
                <w:lang w:eastAsia="ru-RU"/>
              </w:rPr>
              <w:t xml:space="preserve">30% оклада в течении </w:t>
            </w:r>
            <w:r w:rsidR="00A95D23" w:rsidRPr="00317F52">
              <w:rPr>
                <w:rFonts w:ascii="Times New Roman" w:hAnsi="Times New Roman" w:cs="Times New Roman"/>
                <w:sz w:val="24"/>
                <w:szCs w:val="24"/>
              </w:rPr>
              <w:t xml:space="preserve">последующего одного года </w:t>
            </w:r>
          </w:p>
          <w:p w:rsidR="00A95D23" w:rsidRPr="00317F52" w:rsidRDefault="00A95D23" w:rsidP="00FB7BC2">
            <w:pPr>
              <w:jc w:val="both"/>
              <w:rPr>
                <w:rFonts w:ascii="Times New Roman" w:eastAsia="Times New Roman" w:hAnsi="Times New Roman" w:cs="Times New Roman"/>
                <w:color w:val="000000"/>
                <w:sz w:val="24"/>
                <w:szCs w:val="24"/>
                <w:lang w:eastAsia="ru-RU"/>
              </w:rPr>
            </w:pPr>
          </w:p>
        </w:tc>
        <w:tc>
          <w:tcPr>
            <w:tcW w:w="2571" w:type="pct"/>
          </w:tcPr>
          <w:p w:rsidR="00072FB3" w:rsidRPr="00317F52" w:rsidRDefault="00A95D23" w:rsidP="00FB7BC2">
            <w:pPr>
              <w:pStyle w:val="a3"/>
              <w:spacing w:before="0" w:beforeAutospacing="0" w:after="0" w:afterAutospacing="0"/>
              <w:jc w:val="both"/>
              <w:rPr>
                <w:color w:val="000000"/>
                <w:sz w:val="20"/>
                <w:szCs w:val="20"/>
              </w:rPr>
            </w:pPr>
            <w:r w:rsidRPr="00317F52">
              <w:rPr>
                <w:color w:val="000000"/>
                <w:sz w:val="20"/>
                <w:szCs w:val="20"/>
              </w:rPr>
              <w:t>п. 3.2.</w:t>
            </w:r>
            <w:r w:rsidR="00C87A25" w:rsidRPr="00317F52">
              <w:rPr>
                <w:color w:val="000000"/>
                <w:sz w:val="20"/>
                <w:szCs w:val="20"/>
              </w:rPr>
              <w:t xml:space="preserve"> </w:t>
            </w:r>
            <w:r w:rsidR="00317F52" w:rsidRPr="00317F52">
              <w:rPr>
                <w:color w:val="000000"/>
                <w:sz w:val="20"/>
                <w:szCs w:val="20"/>
              </w:rPr>
              <w:t xml:space="preserve">Инструкции </w:t>
            </w:r>
            <w:r w:rsidR="00317F52" w:rsidRPr="00317F52">
              <w:rPr>
                <w:sz w:val="20"/>
                <w:szCs w:val="20"/>
              </w:rPr>
              <w:t>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w:t>
            </w:r>
            <w:r w:rsidR="00317F52" w:rsidRPr="00317F52">
              <w:rPr>
                <w:color w:val="000000"/>
                <w:sz w:val="20"/>
                <w:szCs w:val="20"/>
              </w:rPr>
              <w:t>остановлением Министерства образования РБ от 03.06.2019 № 71</w:t>
            </w:r>
          </w:p>
        </w:tc>
      </w:tr>
      <w:tr w:rsidR="00072FB3" w:rsidRPr="00317F52" w:rsidTr="00716029">
        <w:tc>
          <w:tcPr>
            <w:tcW w:w="1071" w:type="pct"/>
          </w:tcPr>
          <w:p w:rsidR="00072FB3"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color w:val="000000"/>
                <w:sz w:val="24"/>
                <w:szCs w:val="24"/>
                <w:lang w:eastAsia="ru-RU"/>
              </w:rPr>
              <w:t>Культура</w:t>
            </w:r>
          </w:p>
        </w:tc>
        <w:tc>
          <w:tcPr>
            <w:tcW w:w="1358" w:type="pct"/>
          </w:tcPr>
          <w:p w:rsidR="00392D77"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color w:val="000000"/>
                <w:sz w:val="24"/>
                <w:szCs w:val="24"/>
                <w:lang w:eastAsia="ru-RU"/>
              </w:rPr>
              <w:t xml:space="preserve">30% оклада в течении </w:t>
            </w:r>
            <w:r w:rsidR="00392D77" w:rsidRPr="00317F52">
              <w:rPr>
                <w:rFonts w:ascii="Times New Roman" w:hAnsi="Times New Roman" w:cs="Times New Roman"/>
                <w:sz w:val="24"/>
                <w:szCs w:val="24"/>
              </w:rPr>
              <w:t xml:space="preserve">последующего одного года </w:t>
            </w:r>
          </w:p>
        </w:tc>
        <w:tc>
          <w:tcPr>
            <w:tcW w:w="2571" w:type="pct"/>
          </w:tcPr>
          <w:p w:rsidR="00072FB3" w:rsidRPr="00317F52" w:rsidRDefault="00317F52" w:rsidP="00FB7BC2">
            <w:pPr>
              <w:jc w:val="both"/>
              <w:rPr>
                <w:rFonts w:ascii="Times New Roman" w:eastAsia="Times New Roman" w:hAnsi="Times New Roman" w:cs="Times New Roman"/>
                <w:color w:val="000000"/>
                <w:sz w:val="20"/>
                <w:szCs w:val="20"/>
                <w:lang w:eastAsia="ru-RU"/>
              </w:rPr>
            </w:pPr>
            <w:r w:rsidRPr="00317F52">
              <w:rPr>
                <w:rFonts w:ascii="Times New Roman" w:hAnsi="Times New Roman" w:cs="Times New Roman"/>
                <w:sz w:val="20"/>
                <w:szCs w:val="20"/>
              </w:rPr>
              <w:t xml:space="preserve">п. 3.1.1. Инструкции о размерах и порядке осуществления стимулирующих и компенсирующих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 утвержденной </w:t>
            </w:r>
            <w:r w:rsidRPr="00317F52">
              <w:rPr>
                <w:rFonts w:ascii="Times New Roman" w:hAnsi="Times New Roman" w:cs="Times New Roman"/>
                <w:color w:val="000000"/>
                <w:sz w:val="20"/>
                <w:szCs w:val="20"/>
              </w:rPr>
              <w:t>постановлением Министерства культуры РБ от 13.06.2019 № 32</w:t>
            </w:r>
          </w:p>
        </w:tc>
      </w:tr>
      <w:tr w:rsidR="00072FB3" w:rsidRPr="00317F52" w:rsidTr="00716029">
        <w:tc>
          <w:tcPr>
            <w:tcW w:w="1071" w:type="pct"/>
          </w:tcPr>
          <w:p w:rsidR="00072FB3"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color w:val="000000"/>
                <w:sz w:val="24"/>
                <w:szCs w:val="24"/>
                <w:lang w:eastAsia="ru-RU"/>
              </w:rPr>
              <w:t>Информация</w:t>
            </w:r>
          </w:p>
        </w:tc>
        <w:tc>
          <w:tcPr>
            <w:tcW w:w="1358" w:type="pct"/>
          </w:tcPr>
          <w:p w:rsidR="005816D1" w:rsidRPr="00317F52" w:rsidRDefault="00C87A25" w:rsidP="00FB7BC2">
            <w:pPr>
              <w:pStyle w:val="newncpi"/>
              <w:ind w:firstLine="0"/>
            </w:pPr>
            <w:r w:rsidRPr="00317F52">
              <w:rPr>
                <w:color w:val="000000"/>
              </w:rPr>
              <w:t xml:space="preserve">20% оклада в течении </w:t>
            </w:r>
            <w:r w:rsidRPr="00317F52">
              <w:t>последующего одного года</w:t>
            </w:r>
            <w:r w:rsidR="00072FB3" w:rsidRPr="00317F52">
              <w:rPr>
                <w:color w:val="000000"/>
              </w:rPr>
              <w:t> </w:t>
            </w:r>
          </w:p>
          <w:p w:rsidR="00072FB3" w:rsidRPr="00317F52" w:rsidRDefault="00072FB3" w:rsidP="00FB7BC2">
            <w:pPr>
              <w:jc w:val="both"/>
              <w:rPr>
                <w:rFonts w:ascii="Times New Roman" w:eastAsia="Times New Roman" w:hAnsi="Times New Roman" w:cs="Times New Roman"/>
                <w:color w:val="000000"/>
                <w:sz w:val="24"/>
                <w:szCs w:val="24"/>
                <w:lang w:eastAsia="ru-RU"/>
              </w:rPr>
            </w:pPr>
          </w:p>
          <w:p w:rsidR="00072FB3" w:rsidRPr="00317F52" w:rsidRDefault="00072FB3" w:rsidP="00FB7BC2">
            <w:pPr>
              <w:jc w:val="both"/>
              <w:rPr>
                <w:rFonts w:ascii="Times New Roman" w:eastAsia="Times New Roman" w:hAnsi="Times New Roman" w:cs="Times New Roman"/>
                <w:color w:val="000000"/>
                <w:sz w:val="24"/>
                <w:szCs w:val="24"/>
                <w:lang w:eastAsia="ru-RU"/>
              </w:rPr>
            </w:pPr>
          </w:p>
        </w:tc>
        <w:tc>
          <w:tcPr>
            <w:tcW w:w="2571" w:type="pct"/>
          </w:tcPr>
          <w:p w:rsidR="00072FB3" w:rsidRPr="00317F52" w:rsidRDefault="00C87A25" w:rsidP="00FB7BC2">
            <w:pPr>
              <w:jc w:val="both"/>
              <w:rPr>
                <w:rFonts w:ascii="Times New Roman" w:eastAsia="Times New Roman" w:hAnsi="Times New Roman" w:cs="Times New Roman"/>
                <w:color w:val="000000"/>
                <w:sz w:val="20"/>
                <w:szCs w:val="20"/>
                <w:lang w:eastAsia="ru-RU"/>
              </w:rPr>
            </w:pPr>
            <w:r w:rsidRPr="00317F52">
              <w:rPr>
                <w:rFonts w:ascii="Times New Roman" w:hAnsi="Times New Roman" w:cs="Times New Roman"/>
                <w:color w:val="000000"/>
                <w:sz w:val="20"/>
                <w:szCs w:val="20"/>
              </w:rPr>
              <w:t>п</w:t>
            </w:r>
            <w:r w:rsidRPr="00317F52">
              <w:rPr>
                <w:rFonts w:ascii="Times New Roman" w:eastAsia="Times New Roman" w:hAnsi="Times New Roman" w:cs="Times New Roman"/>
                <w:color w:val="000000"/>
                <w:sz w:val="20"/>
                <w:szCs w:val="20"/>
                <w:lang w:eastAsia="ru-RU"/>
              </w:rPr>
              <w:t xml:space="preserve">. 3.4. </w:t>
            </w:r>
            <w:r w:rsidR="00317F52" w:rsidRPr="00317F52">
              <w:rPr>
                <w:rFonts w:ascii="Times New Roman" w:hAnsi="Times New Roman" w:cs="Times New Roman"/>
                <w:color w:val="000000"/>
                <w:sz w:val="20"/>
                <w:szCs w:val="20"/>
              </w:rPr>
              <w:t xml:space="preserve">Инструкции о </w:t>
            </w:r>
            <w:r w:rsidR="00317F52" w:rsidRPr="00317F52">
              <w:rPr>
                <w:rFonts w:ascii="Times New Roman" w:hAnsi="Times New Roman" w:cs="Times New Roman"/>
                <w:sz w:val="20"/>
                <w:szCs w:val="20"/>
              </w:rPr>
              <w:t xml:space="preserve">порядке осуществления и размерах стимулирующих выплат работникам бюджетных организаций, подчиненных Министерству информации, и бюджетных организаций, подчиненных местным исполнительным и распорядительным органам, относящихся к сфере деятельности Министерства информации, утвержденной </w:t>
            </w:r>
            <w:r w:rsidR="00317F52" w:rsidRPr="00317F52">
              <w:rPr>
                <w:rFonts w:ascii="Times New Roman" w:hAnsi="Times New Roman" w:cs="Times New Roman"/>
                <w:color w:val="000000"/>
                <w:sz w:val="20"/>
                <w:szCs w:val="20"/>
              </w:rPr>
              <w:t>постановлением Министерства информации РБ от 18.06.2019 № 2</w:t>
            </w:r>
          </w:p>
        </w:tc>
      </w:tr>
      <w:tr w:rsidR="00072FB3" w:rsidRPr="00317F52" w:rsidTr="00716029">
        <w:tc>
          <w:tcPr>
            <w:tcW w:w="5000" w:type="pct"/>
            <w:gridSpan w:val="3"/>
          </w:tcPr>
          <w:p w:rsidR="00072FB3"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i/>
                <w:color w:val="000000"/>
                <w:sz w:val="24"/>
                <w:szCs w:val="24"/>
                <w:lang w:eastAsia="ru-RU"/>
              </w:rPr>
              <w:t>Коммерческие организации</w:t>
            </w:r>
          </w:p>
        </w:tc>
      </w:tr>
      <w:tr w:rsidR="00072FB3" w:rsidRPr="00317F52" w:rsidTr="00716029">
        <w:trPr>
          <w:trHeight w:val="983"/>
        </w:trPr>
        <w:tc>
          <w:tcPr>
            <w:tcW w:w="1071" w:type="pct"/>
          </w:tcPr>
          <w:p w:rsidR="002B6D33"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color w:val="000000"/>
                <w:sz w:val="24"/>
                <w:szCs w:val="24"/>
                <w:lang w:eastAsia="ru-RU"/>
              </w:rPr>
              <w:t xml:space="preserve">Сельское </w:t>
            </w:r>
          </w:p>
          <w:p w:rsidR="002B6D33"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color w:val="000000"/>
                <w:sz w:val="24"/>
                <w:szCs w:val="24"/>
                <w:lang w:eastAsia="ru-RU"/>
              </w:rPr>
              <w:t xml:space="preserve">хозяйство, </w:t>
            </w:r>
          </w:p>
          <w:p w:rsidR="00072FB3" w:rsidRPr="00317F52" w:rsidRDefault="00072FB3" w:rsidP="00FB7BC2">
            <w:pPr>
              <w:jc w:val="both"/>
              <w:rPr>
                <w:rFonts w:ascii="Times New Roman" w:eastAsia="Times New Roman" w:hAnsi="Times New Roman" w:cs="Times New Roman"/>
                <w:color w:val="000000"/>
                <w:sz w:val="24"/>
                <w:szCs w:val="24"/>
                <w:lang w:eastAsia="ru-RU"/>
              </w:rPr>
            </w:pPr>
            <w:r w:rsidRPr="00317F52">
              <w:rPr>
                <w:rFonts w:ascii="Times New Roman" w:eastAsia="Times New Roman" w:hAnsi="Times New Roman" w:cs="Times New Roman"/>
                <w:color w:val="000000"/>
                <w:sz w:val="24"/>
                <w:szCs w:val="24"/>
                <w:lang w:eastAsia="ru-RU"/>
              </w:rPr>
              <w:t>ПМС</w:t>
            </w:r>
          </w:p>
        </w:tc>
        <w:tc>
          <w:tcPr>
            <w:tcW w:w="1358" w:type="pct"/>
          </w:tcPr>
          <w:p w:rsidR="00072FB3" w:rsidRPr="00317F52" w:rsidRDefault="00072FB3" w:rsidP="002B6D33">
            <w:pPr>
              <w:jc w:val="both"/>
              <w:rPr>
                <w:rFonts w:ascii="Times New Roman" w:eastAsia="Times New Roman" w:hAnsi="Times New Roman" w:cs="Times New Roman"/>
                <w:sz w:val="24"/>
                <w:szCs w:val="24"/>
                <w:lang w:eastAsia="ru-RU"/>
              </w:rPr>
            </w:pPr>
            <w:r w:rsidRPr="00317F52">
              <w:rPr>
                <w:rFonts w:ascii="Times New Roman" w:hAnsi="Times New Roman" w:cs="Times New Roman"/>
                <w:sz w:val="24"/>
                <w:szCs w:val="24"/>
              </w:rPr>
              <w:t xml:space="preserve">0,69 </w:t>
            </w:r>
            <w:r w:rsidR="00C87A25" w:rsidRPr="00317F52">
              <w:rPr>
                <w:rFonts w:ascii="Times New Roman" w:hAnsi="Times New Roman" w:cs="Times New Roman"/>
                <w:sz w:val="24"/>
                <w:szCs w:val="24"/>
              </w:rPr>
              <w:t>базовой ставки</w:t>
            </w:r>
            <w:r w:rsidRPr="00317F52">
              <w:rPr>
                <w:rFonts w:ascii="Times New Roman" w:hAnsi="Times New Roman" w:cs="Times New Roman"/>
                <w:sz w:val="24"/>
                <w:szCs w:val="24"/>
              </w:rPr>
              <w:t xml:space="preserve"> в течени</w:t>
            </w:r>
            <w:r w:rsidR="002B6D33" w:rsidRPr="00317F52">
              <w:rPr>
                <w:rFonts w:ascii="Times New Roman" w:hAnsi="Times New Roman" w:cs="Times New Roman"/>
                <w:sz w:val="24"/>
                <w:szCs w:val="24"/>
              </w:rPr>
              <w:t>и</w:t>
            </w:r>
            <w:r w:rsidRPr="00317F52">
              <w:rPr>
                <w:rFonts w:ascii="Times New Roman" w:hAnsi="Times New Roman" w:cs="Times New Roman"/>
                <w:sz w:val="24"/>
                <w:szCs w:val="24"/>
              </w:rPr>
              <w:t xml:space="preserve"> 3-х лет</w:t>
            </w:r>
          </w:p>
        </w:tc>
        <w:tc>
          <w:tcPr>
            <w:tcW w:w="2571" w:type="pct"/>
          </w:tcPr>
          <w:p w:rsidR="00072FB3" w:rsidRPr="00317F52" w:rsidRDefault="00072FB3" w:rsidP="00FB7BC2">
            <w:pPr>
              <w:pStyle w:val="a3"/>
              <w:spacing w:before="0" w:beforeAutospacing="0" w:after="0" w:afterAutospacing="0"/>
              <w:jc w:val="both"/>
              <w:rPr>
                <w:sz w:val="20"/>
                <w:szCs w:val="20"/>
              </w:rPr>
            </w:pPr>
            <w:r w:rsidRPr="00317F52">
              <w:rPr>
                <w:sz w:val="20"/>
                <w:szCs w:val="20"/>
              </w:rPr>
              <w:t>Указ Президента РБ от 12.08.2013 № 353 «О некоторых мерах по обеспечению организаций агропромышленного комплекса кадрами»</w:t>
            </w:r>
          </w:p>
        </w:tc>
      </w:tr>
    </w:tbl>
    <w:p w:rsidR="00072FB3" w:rsidRPr="006228D1" w:rsidRDefault="00072FB3" w:rsidP="00FB7BC2">
      <w:pPr>
        <w:spacing w:after="0" w:line="240" w:lineRule="auto"/>
        <w:jc w:val="both"/>
        <w:rPr>
          <w:rFonts w:ascii="Times New Roman" w:eastAsia="Times New Roman" w:hAnsi="Times New Roman" w:cs="Times New Roman"/>
          <w:color w:val="000000"/>
          <w:sz w:val="26"/>
          <w:szCs w:val="26"/>
          <w:lang w:eastAsia="ru-RU"/>
        </w:rPr>
      </w:pPr>
    </w:p>
    <w:p w:rsidR="00072FB3" w:rsidRPr="006228D1" w:rsidRDefault="00072FB3" w:rsidP="00FB7BC2">
      <w:pPr>
        <w:spacing w:after="0" w:line="240" w:lineRule="auto"/>
        <w:rPr>
          <w:rFonts w:ascii="Times New Roman" w:hAnsi="Times New Roman" w:cs="Times New Roman"/>
          <w:sz w:val="26"/>
          <w:szCs w:val="26"/>
        </w:rPr>
      </w:pPr>
    </w:p>
    <w:sectPr w:rsidR="00072FB3" w:rsidRPr="006228D1" w:rsidSect="00415C4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49"/>
    <w:rsid w:val="00011720"/>
    <w:rsid w:val="00072FB3"/>
    <w:rsid w:val="000A2918"/>
    <w:rsid w:val="001363A5"/>
    <w:rsid w:val="00140FB5"/>
    <w:rsid w:val="001A6E24"/>
    <w:rsid w:val="00211AF2"/>
    <w:rsid w:val="00256D61"/>
    <w:rsid w:val="002B6D33"/>
    <w:rsid w:val="00317F52"/>
    <w:rsid w:val="00392D77"/>
    <w:rsid w:val="00415C49"/>
    <w:rsid w:val="004A750F"/>
    <w:rsid w:val="005816D1"/>
    <w:rsid w:val="0059582A"/>
    <w:rsid w:val="005972AB"/>
    <w:rsid w:val="005B0758"/>
    <w:rsid w:val="006228D1"/>
    <w:rsid w:val="00643B82"/>
    <w:rsid w:val="006F78C3"/>
    <w:rsid w:val="00716029"/>
    <w:rsid w:val="007561D3"/>
    <w:rsid w:val="0075648A"/>
    <w:rsid w:val="007835C6"/>
    <w:rsid w:val="007C0B9D"/>
    <w:rsid w:val="007D34B7"/>
    <w:rsid w:val="00803C7D"/>
    <w:rsid w:val="00804803"/>
    <w:rsid w:val="00827FCB"/>
    <w:rsid w:val="0085277C"/>
    <w:rsid w:val="00881D04"/>
    <w:rsid w:val="008E2648"/>
    <w:rsid w:val="009208F6"/>
    <w:rsid w:val="009964F0"/>
    <w:rsid w:val="009C1B24"/>
    <w:rsid w:val="00A03CD6"/>
    <w:rsid w:val="00A1343F"/>
    <w:rsid w:val="00A95D23"/>
    <w:rsid w:val="00AA6342"/>
    <w:rsid w:val="00B8755D"/>
    <w:rsid w:val="00BE6EF7"/>
    <w:rsid w:val="00BF6D38"/>
    <w:rsid w:val="00C24051"/>
    <w:rsid w:val="00C87A25"/>
    <w:rsid w:val="00CE562B"/>
    <w:rsid w:val="00CE7EC0"/>
    <w:rsid w:val="00D37DCD"/>
    <w:rsid w:val="00DE1020"/>
    <w:rsid w:val="00E74571"/>
    <w:rsid w:val="00EB2F27"/>
    <w:rsid w:val="00FA05B7"/>
    <w:rsid w:val="00FA66DA"/>
    <w:rsid w:val="00FB2335"/>
    <w:rsid w:val="00FB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A0DE"/>
  <w15:chartTrackingRefBased/>
  <w15:docId w15:val="{83AAE012-EF63-481B-ADA1-50E36437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C49"/>
    <w:rPr>
      <w:b/>
      <w:bCs/>
    </w:rPr>
  </w:style>
  <w:style w:type="character" w:styleId="a5">
    <w:name w:val="Emphasis"/>
    <w:basedOn w:val="a0"/>
    <w:uiPriority w:val="20"/>
    <w:qFormat/>
    <w:rsid w:val="00415C49"/>
    <w:rPr>
      <w:i/>
      <w:iCs/>
    </w:rPr>
  </w:style>
  <w:style w:type="table" w:styleId="a6">
    <w:name w:val="Table Grid"/>
    <w:basedOn w:val="a1"/>
    <w:uiPriority w:val="59"/>
    <w:rsid w:val="0041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2F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2F27"/>
    <w:rPr>
      <w:rFonts w:ascii="Segoe UI" w:hAnsi="Segoe UI" w:cs="Segoe UI"/>
      <w:sz w:val="18"/>
      <w:szCs w:val="18"/>
    </w:rPr>
  </w:style>
  <w:style w:type="paragraph" w:customStyle="1" w:styleId="underpoint">
    <w:name w:val="underpoint"/>
    <w:basedOn w:val="a"/>
    <w:rsid w:val="00A95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A95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85277C"/>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517">
      <w:bodyDiv w:val="1"/>
      <w:marLeft w:val="0"/>
      <w:marRight w:val="0"/>
      <w:marTop w:val="0"/>
      <w:marBottom w:val="0"/>
      <w:divBdr>
        <w:top w:val="none" w:sz="0" w:space="0" w:color="auto"/>
        <w:left w:val="none" w:sz="0" w:space="0" w:color="auto"/>
        <w:bottom w:val="none" w:sz="0" w:space="0" w:color="auto"/>
        <w:right w:val="none" w:sz="0" w:space="0" w:color="auto"/>
      </w:divBdr>
    </w:div>
    <w:div w:id="126239097">
      <w:bodyDiv w:val="1"/>
      <w:marLeft w:val="0"/>
      <w:marRight w:val="0"/>
      <w:marTop w:val="0"/>
      <w:marBottom w:val="0"/>
      <w:divBdr>
        <w:top w:val="none" w:sz="0" w:space="0" w:color="auto"/>
        <w:left w:val="none" w:sz="0" w:space="0" w:color="auto"/>
        <w:bottom w:val="none" w:sz="0" w:space="0" w:color="auto"/>
        <w:right w:val="none" w:sz="0" w:space="0" w:color="auto"/>
      </w:divBdr>
    </w:div>
    <w:div w:id="138033564">
      <w:bodyDiv w:val="1"/>
      <w:marLeft w:val="0"/>
      <w:marRight w:val="0"/>
      <w:marTop w:val="0"/>
      <w:marBottom w:val="0"/>
      <w:divBdr>
        <w:top w:val="none" w:sz="0" w:space="0" w:color="auto"/>
        <w:left w:val="none" w:sz="0" w:space="0" w:color="auto"/>
        <w:bottom w:val="none" w:sz="0" w:space="0" w:color="auto"/>
        <w:right w:val="none" w:sz="0" w:space="0" w:color="auto"/>
      </w:divBdr>
    </w:div>
    <w:div w:id="270209274">
      <w:bodyDiv w:val="1"/>
      <w:marLeft w:val="0"/>
      <w:marRight w:val="0"/>
      <w:marTop w:val="0"/>
      <w:marBottom w:val="0"/>
      <w:divBdr>
        <w:top w:val="none" w:sz="0" w:space="0" w:color="auto"/>
        <w:left w:val="none" w:sz="0" w:space="0" w:color="auto"/>
        <w:bottom w:val="none" w:sz="0" w:space="0" w:color="auto"/>
        <w:right w:val="none" w:sz="0" w:space="0" w:color="auto"/>
      </w:divBdr>
    </w:div>
    <w:div w:id="337004985">
      <w:bodyDiv w:val="1"/>
      <w:marLeft w:val="0"/>
      <w:marRight w:val="0"/>
      <w:marTop w:val="0"/>
      <w:marBottom w:val="0"/>
      <w:divBdr>
        <w:top w:val="none" w:sz="0" w:space="0" w:color="auto"/>
        <w:left w:val="none" w:sz="0" w:space="0" w:color="auto"/>
        <w:bottom w:val="none" w:sz="0" w:space="0" w:color="auto"/>
        <w:right w:val="none" w:sz="0" w:space="0" w:color="auto"/>
      </w:divBdr>
    </w:div>
    <w:div w:id="447703223">
      <w:bodyDiv w:val="1"/>
      <w:marLeft w:val="0"/>
      <w:marRight w:val="0"/>
      <w:marTop w:val="0"/>
      <w:marBottom w:val="0"/>
      <w:divBdr>
        <w:top w:val="none" w:sz="0" w:space="0" w:color="auto"/>
        <w:left w:val="none" w:sz="0" w:space="0" w:color="auto"/>
        <w:bottom w:val="none" w:sz="0" w:space="0" w:color="auto"/>
        <w:right w:val="none" w:sz="0" w:space="0" w:color="auto"/>
      </w:divBdr>
    </w:div>
    <w:div w:id="668562653">
      <w:bodyDiv w:val="1"/>
      <w:marLeft w:val="0"/>
      <w:marRight w:val="0"/>
      <w:marTop w:val="0"/>
      <w:marBottom w:val="0"/>
      <w:divBdr>
        <w:top w:val="none" w:sz="0" w:space="0" w:color="auto"/>
        <w:left w:val="none" w:sz="0" w:space="0" w:color="auto"/>
        <w:bottom w:val="none" w:sz="0" w:space="0" w:color="auto"/>
        <w:right w:val="none" w:sz="0" w:space="0" w:color="auto"/>
      </w:divBdr>
    </w:div>
    <w:div w:id="774709855">
      <w:bodyDiv w:val="1"/>
      <w:marLeft w:val="0"/>
      <w:marRight w:val="0"/>
      <w:marTop w:val="0"/>
      <w:marBottom w:val="0"/>
      <w:divBdr>
        <w:top w:val="none" w:sz="0" w:space="0" w:color="auto"/>
        <w:left w:val="none" w:sz="0" w:space="0" w:color="auto"/>
        <w:bottom w:val="none" w:sz="0" w:space="0" w:color="auto"/>
        <w:right w:val="none" w:sz="0" w:space="0" w:color="auto"/>
      </w:divBdr>
    </w:div>
    <w:div w:id="781925827">
      <w:bodyDiv w:val="1"/>
      <w:marLeft w:val="0"/>
      <w:marRight w:val="0"/>
      <w:marTop w:val="0"/>
      <w:marBottom w:val="0"/>
      <w:divBdr>
        <w:top w:val="none" w:sz="0" w:space="0" w:color="auto"/>
        <w:left w:val="none" w:sz="0" w:space="0" w:color="auto"/>
        <w:bottom w:val="none" w:sz="0" w:space="0" w:color="auto"/>
        <w:right w:val="none" w:sz="0" w:space="0" w:color="auto"/>
      </w:divBdr>
    </w:div>
    <w:div w:id="893858426">
      <w:bodyDiv w:val="1"/>
      <w:marLeft w:val="0"/>
      <w:marRight w:val="0"/>
      <w:marTop w:val="0"/>
      <w:marBottom w:val="0"/>
      <w:divBdr>
        <w:top w:val="none" w:sz="0" w:space="0" w:color="auto"/>
        <w:left w:val="none" w:sz="0" w:space="0" w:color="auto"/>
        <w:bottom w:val="none" w:sz="0" w:space="0" w:color="auto"/>
        <w:right w:val="none" w:sz="0" w:space="0" w:color="auto"/>
      </w:divBdr>
    </w:div>
    <w:div w:id="900405403">
      <w:bodyDiv w:val="1"/>
      <w:marLeft w:val="0"/>
      <w:marRight w:val="0"/>
      <w:marTop w:val="0"/>
      <w:marBottom w:val="0"/>
      <w:divBdr>
        <w:top w:val="none" w:sz="0" w:space="0" w:color="auto"/>
        <w:left w:val="none" w:sz="0" w:space="0" w:color="auto"/>
        <w:bottom w:val="none" w:sz="0" w:space="0" w:color="auto"/>
        <w:right w:val="none" w:sz="0" w:space="0" w:color="auto"/>
      </w:divBdr>
    </w:div>
    <w:div w:id="1033767305">
      <w:bodyDiv w:val="1"/>
      <w:marLeft w:val="0"/>
      <w:marRight w:val="0"/>
      <w:marTop w:val="0"/>
      <w:marBottom w:val="0"/>
      <w:divBdr>
        <w:top w:val="none" w:sz="0" w:space="0" w:color="auto"/>
        <w:left w:val="none" w:sz="0" w:space="0" w:color="auto"/>
        <w:bottom w:val="none" w:sz="0" w:space="0" w:color="auto"/>
        <w:right w:val="none" w:sz="0" w:space="0" w:color="auto"/>
      </w:divBdr>
    </w:div>
    <w:div w:id="1067386376">
      <w:bodyDiv w:val="1"/>
      <w:marLeft w:val="0"/>
      <w:marRight w:val="0"/>
      <w:marTop w:val="0"/>
      <w:marBottom w:val="0"/>
      <w:divBdr>
        <w:top w:val="none" w:sz="0" w:space="0" w:color="auto"/>
        <w:left w:val="none" w:sz="0" w:space="0" w:color="auto"/>
        <w:bottom w:val="none" w:sz="0" w:space="0" w:color="auto"/>
        <w:right w:val="none" w:sz="0" w:space="0" w:color="auto"/>
      </w:divBdr>
    </w:div>
    <w:div w:id="1149519609">
      <w:bodyDiv w:val="1"/>
      <w:marLeft w:val="0"/>
      <w:marRight w:val="0"/>
      <w:marTop w:val="0"/>
      <w:marBottom w:val="0"/>
      <w:divBdr>
        <w:top w:val="none" w:sz="0" w:space="0" w:color="auto"/>
        <w:left w:val="none" w:sz="0" w:space="0" w:color="auto"/>
        <w:bottom w:val="none" w:sz="0" w:space="0" w:color="auto"/>
        <w:right w:val="none" w:sz="0" w:space="0" w:color="auto"/>
      </w:divBdr>
    </w:div>
    <w:div w:id="1176724567">
      <w:bodyDiv w:val="1"/>
      <w:marLeft w:val="0"/>
      <w:marRight w:val="0"/>
      <w:marTop w:val="0"/>
      <w:marBottom w:val="0"/>
      <w:divBdr>
        <w:top w:val="none" w:sz="0" w:space="0" w:color="auto"/>
        <w:left w:val="none" w:sz="0" w:space="0" w:color="auto"/>
        <w:bottom w:val="none" w:sz="0" w:space="0" w:color="auto"/>
        <w:right w:val="none" w:sz="0" w:space="0" w:color="auto"/>
      </w:divBdr>
    </w:div>
    <w:div w:id="1184633598">
      <w:bodyDiv w:val="1"/>
      <w:marLeft w:val="0"/>
      <w:marRight w:val="0"/>
      <w:marTop w:val="0"/>
      <w:marBottom w:val="0"/>
      <w:divBdr>
        <w:top w:val="none" w:sz="0" w:space="0" w:color="auto"/>
        <w:left w:val="none" w:sz="0" w:space="0" w:color="auto"/>
        <w:bottom w:val="none" w:sz="0" w:space="0" w:color="auto"/>
        <w:right w:val="none" w:sz="0" w:space="0" w:color="auto"/>
      </w:divBdr>
    </w:div>
    <w:div w:id="1314329932">
      <w:bodyDiv w:val="1"/>
      <w:marLeft w:val="0"/>
      <w:marRight w:val="0"/>
      <w:marTop w:val="0"/>
      <w:marBottom w:val="0"/>
      <w:divBdr>
        <w:top w:val="none" w:sz="0" w:space="0" w:color="auto"/>
        <w:left w:val="none" w:sz="0" w:space="0" w:color="auto"/>
        <w:bottom w:val="none" w:sz="0" w:space="0" w:color="auto"/>
        <w:right w:val="none" w:sz="0" w:space="0" w:color="auto"/>
      </w:divBdr>
    </w:div>
    <w:div w:id="1414014898">
      <w:bodyDiv w:val="1"/>
      <w:marLeft w:val="0"/>
      <w:marRight w:val="0"/>
      <w:marTop w:val="0"/>
      <w:marBottom w:val="0"/>
      <w:divBdr>
        <w:top w:val="none" w:sz="0" w:space="0" w:color="auto"/>
        <w:left w:val="none" w:sz="0" w:space="0" w:color="auto"/>
        <w:bottom w:val="none" w:sz="0" w:space="0" w:color="auto"/>
        <w:right w:val="none" w:sz="0" w:space="0" w:color="auto"/>
      </w:divBdr>
    </w:div>
    <w:div w:id="1446778454">
      <w:bodyDiv w:val="1"/>
      <w:marLeft w:val="0"/>
      <w:marRight w:val="0"/>
      <w:marTop w:val="0"/>
      <w:marBottom w:val="0"/>
      <w:divBdr>
        <w:top w:val="none" w:sz="0" w:space="0" w:color="auto"/>
        <w:left w:val="none" w:sz="0" w:space="0" w:color="auto"/>
        <w:bottom w:val="none" w:sz="0" w:space="0" w:color="auto"/>
        <w:right w:val="none" w:sz="0" w:space="0" w:color="auto"/>
      </w:divBdr>
    </w:div>
    <w:div w:id="1636911552">
      <w:bodyDiv w:val="1"/>
      <w:marLeft w:val="0"/>
      <w:marRight w:val="0"/>
      <w:marTop w:val="0"/>
      <w:marBottom w:val="0"/>
      <w:divBdr>
        <w:top w:val="none" w:sz="0" w:space="0" w:color="auto"/>
        <w:left w:val="none" w:sz="0" w:space="0" w:color="auto"/>
        <w:bottom w:val="none" w:sz="0" w:space="0" w:color="auto"/>
        <w:right w:val="none" w:sz="0" w:space="0" w:color="auto"/>
      </w:divBdr>
    </w:div>
    <w:div w:id="1692606348">
      <w:bodyDiv w:val="1"/>
      <w:marLeft w:val="0"/>
      <w:marRight w:val="0"/>
      <w:marTop w:val="0"/>
      <w:marBottom w:val="0"/>
      <w:divBdr>
        <w:top w:val="none" w:sz="0" w:space="0" w:color="auto"/>
        <w:left w:val="none" w:sz="0" w:space="0" w:color="auto"/>
        <w:bottom w:val="none" w:sz="0" w:space="0" w:color="auto"/>
        <w:right w:val="none" w:sz="0" w:space="0" w:color="auto"/>
      </w:divBdr>
    </w:div>
    <w:div w:id="1826702594">
      <w:bodyDiv w:val="1"/>
      <w:marLeft w:val="0"/>
      <w:marRight w:val="0"/>
      <w:marTop w:val="0"/>
      <w:marBottom w:val="0"/>
      <w:divBdr>
        <w:top w:val="none" w:sz="0" w:space="0" w:color="auto"/>
        <w:left w:val="none" w:sz="0" w:space="0" w:color="auto"/>
        <w:bottom w:val="none" w:sz="0" w:space="0" w:color="auto"/>
        <w:right w:val="none" w:sz="0" w:space="0" w:color="auto"/>
      </w:divBdr>
    </w:div>
    <w:div w:id="1829981080">
      <w:bodyDiv w:val="1"/>
      <w:marLeft w:val="0"/>
      <w:marRight w:val="0"/>
      <w:marTop w:val="0"/>
      <w:marBottom w:val="0"/>
      <w:divBdr>
        <w:top w:val="none" w:sz="0" w:space="0" w:color="auto"/>
        <w:left w:val="none" w:sz="0" w:space="0" w:color="auto"/>
        <w:bottom w:val="none" w:sz="0" w:space="0" w:color="auto"/>
        <w:right w:val="none" w:sz="0" w:space="0" w:color="auto"/>
      </w:divBdr>
    </w:div>
    <w:div w:id="1915236242">
      <w:bodyDiv w:val="1"/>
      <w:marLeft w:val="0"/>
      <w:marRight w:val="0"/>
      <w:marTop w:val="0"/>
      <w:marBottom w:val="0"/>
      <w:divBdr>
        <w:top w:val="none" w:sz="0" w:space="0" w:color="auto"/>
        <w:left w:val="none" w:sz="0" w:space="0" w:color="auto"/>
        <w:bottom w:val="none" w:sz="0" w:space="0" w:color="auto"/>
        <w:right w:val="none" w:sz="0" w:space="0" w:color="auto"/>
      </w:divBdr>
    </w:div>
    <w:div w:id="2028826577">
      <w:bodyDiv w:val="1"/>
      <w:marLeft w:val="0"/>
      <w:marRight w:val="0"/>
      <w:marTop w:val="0"/>
      <w:marBottom w:val="0"/>
      <w:divBdr>
        <w:top w:val="none" w:sz="0" w:space="0" w:color="auto"/>
        <w:left w:val="none" w:sz="0" w:space="0" w:color="auto"/>
        <w:bottom w:val="none" w:sz="0" w:space="0" w:color="auto"/>
        <w:right w:val="none" w:sz="0" w:space="0" w:color="auto"/>
      </w:divBdr>
    </w:div>
    <w:div w:id="20684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2023-03-10T11:05:00Z</cp:lastPrinted>
  <dcterms:created xsi:type="dcterms:W3CDTF">2022-07-05T05:45:00Z</dcterms:created>
  <dcterms:modified xsi:type="dcterms:W3CDTF">2023-03-10T11:53:00Z</dcterms:modified>
</cp:coreProperties>
</file>