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61" w:rsidRDefault="00967961" w:rsidP="00FD7CF8">
      <w:pPr>
        <w:spacing w:line="280" w:lineRule="exact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967961" w:rsidRDefault="00967961" w:rsidP="00FD7CF8">
      <w:pPr>
        <w:spacing w:line="280" w:lineRule="exact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FD7CF8" w:rsidRPr="006810D2" w:rsidRDefault="00FD7CF8" w:rsidP="00FD7CF8">
      <w:pPr>
        <w:spacing w:line="280" w:lineRule="exact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6810D2">
        <w:rPr>
          <w:rFonts w:ascii="Times New Roman" w:hAnsi="Times New Roman"/>
          <w:b/>
          <w:sz w:val="30"/>
          <w:szCs w:val="30"/>
          <w:lang w:val="ru-RU"/>
        </w:rPr>
        <w:t>О расторжении контракта по соглашению сторон</w:t>
      </w:r>
    </w:p>
    <w:p w:rsidR="00FD7CF8" w:rsidRDefault="00FD7CF8" w:rsidP="00FD7CF8">
      <w:pPr>
        <w:spacing w:line="280" w:lineRule="exact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D7CF8" w:rsidRDefault="00FD7CF8" w:rsidP="00FD7CF8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В практике инспекции труда не редко встречаются случаи когда работник, работающий на условиях контракта, обращается к нанимателю с заявлением об увольнении по соглашению сторон и, считая себя уволенным с даты указанной в заявлении, перестает выходить на работу и требовать оформления увольнения.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По данной ситуации необходимо отметить, что самого факта обращения работника к нанимателю с просьбой о прекращении трудового договора по соглашению сторон в соответствии с пунктом 1 части 2 статьи 35 Трудового кодекса Республики Беларусь недостаточно для расторжения договора. 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Чтобы работник был уволен </w:t>
      </w:r>
      <w:r w:rsidRPr="003E7710">
        <w:rPr>
          <w:rFonts w:ascii="Times New Roman" w:hAnsi="Times New Roman"/>
          <w:sz w:val="30"/>
          <w:szCs w:val="30"/>
          <w:lang w:val="ru-RU"/>
        </w:rPr>
        <w:t>необходимо соблюдение двух обязательных условий: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E7710">
        <w:rPr>
          <w:rFonts w:ascii="Times New Roman" w:hAnsi="Times New Roman"/>
          <w:sz w:val="30"/>
          <w:szCs w:val="30"/>
          <w:lang w:val="ru-RU"/>
        </w:rPr>
        <w:t xml:space="preserve">1) достижение между нанимателем и работником соглашения о </w:t>
      </w:r>
      <w:r>
        <w:rPr>
          <w:rFonts w:ascii="Times New Roman" w:hAnsi="Times New Roman"/>
          <w:sz w:val="30"/>
          <w:szCs w:val="30"/>
          <w:lang w:val="ru-RU"/>
        </w:rPr>
        <w:t>прекращении трудового договора;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E7710">
        <w:rPr>
          <w:rFonts w:ascii="Times New Roman" w:hAnsi="Times New Roman"/>
          <w:sz w:val="30"/>
          <w:szCs w:val="30"/>
          <w:lang w:val="ru-RU"/>
        </w:rPr>
        <w:t xml:space="preserve">2) определение сторонами трудового договора конкретной даты, которая будет являться последним днем работы. 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Споры, возникшие в части достижения между нанимателем и работником соглашения  об увольнении, определения даты увольнения,  могут стать предметом рассмотрения в суде, в компетенцию которого  входит проверка доводов сторон о достигнутом соглашении на прекращение трудового договора  в определенный  день. 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Если при рассмотрении спора будет установлено, что наниматель, несмотря на достигнутое соглашение о прекращении контракта с даты, указанной работником в заявлении, не издал приказ об увольнении, а работник прекратил работу, то односторонний отказ нанимателя от достигнутого сторонами соглашения о прекращении трудового договора (контракта) признается неправомерным (постановление Пленума Верховного суда Республики Беларусь от 26.06.2008 № 4 «О практике рассмотрения судами трудовых споров, связанных с контрактной формой найма работников»).</w:t>
      </w:r>
    </w:p>
    <w:p w:rsidR="00FD7CF8" w:rsidRDefault="00FD7CF8" w:rsidP="00FD7C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Аннулирование договоренности нанимателя и работника  об увольнении по соглашению сторон может иметь место лишь при их взаимном согласии. </w:t>
      </w:r>
    </w:p>
    <w:p w:rsidR="00FD7CF8" w:rsidRDefault="00FD7CF8" w:rsidP="00FD7CF8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До увольнения работник обязан добросовестно выполнять работу согласно должностной инструкции, соблюдать правила внутреннего трудового распорядка, иные документы, регламентирующие вопросы дисциплины труда.</w:t>
      </w:r>
    </w:p>
    <w:p w:rsidR="00FD7CF8" w:rsidRDefault="00FD7CF8" w:rsidP="00FD7CF8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A211F" w:rsidRPr="00967961" w:rsidRDefault="00FA211F">
      <w:pPr>
        <w:rPr>
          <w:lang w:val="ru-RU"/>
        </w:rPr>
      </w:pPr>
    </w:p>
    <w:sectPr w:rsidR="00FA211F" w:rsidRPr="00967961" w:rsidSect="00CA188A">
      <w:headerReference w:type="even" r:id="rId6"/>
      <w:headerReference w:type="default" r:id="rId7"/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9C" w:rsidRDefault="00F15E9C">
      <w:r>
        <w:separator/>
      </w:r>
    </w:p>
  </w:endnote>
  <w:endnote w:type="continuationSeparator" w:id="0">
    <w:p w:rsidR="00F15E9C" w:rsidRDefault="00F1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9C" w:rsidRDefault="00F15E9C">
      <w:r>
        <w:separator/>
      </w:r>
    </w:p>
  </w:footnote>
  <w:footnote w:type="continuationSeparator" w:id="0">
    <w:p w:rsidR="00F15E9C" w:rsidRDefault="00F15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9C" w:rsidRDefault="00FD7CF8" w:rsidP="003120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689C" w:rsidRDefault="00F15E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9C" w:rsidRDefault="00FD7CF8" w:rsidP="003120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4689C" w:rsidRDefault="00F15E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F8"/>
    <w:rsid w:val="00967961"/>
    <w:rsid w:val="00F15E9C"/>
    <w:rsid w:val="00F518D3"/>
    <w:rsid w:val="00FA211F"/>
    <w:rsid w:val="00FB1238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FC25"/>
  <w15:docId w15:val="{99694009-8335-4D01-9E85-EE664087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F8"/>
    <w:pPr>
      <w:jc w:val="left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7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D7CF8"/>
    <w:rPr>
      <w:rFonts w:ascii="Baltica" w:eastAsia="Times New Roman" w:hAnsi="Baltica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FD7CF8"/>
  </w:style>
  <w:style w:type="paragraph" w:customStyle="1" w:styleId="a6">
    <w:name w:val="Знак Знак Знак Знак Знак Знак Знак"/>
    <w:basedOn w:val="a"/>
    <w:rsid w:val="00FD7CF8"/>
    <w:pPr>
      <w:spacing w:after="160" w:line="240" w:lineRule="exact"/>
    </w:pPr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2023-03-16T13:20:00Z</dcterms:created>
  <dcterms:modified xsi:type="dcterms:W3CDTF">2023-03-16T13:20:00Z</dcterms:modified>
</cp:coreProperties>
</file>