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A3" w:rsidRDefault="002C11A3" w:rsidP="002C11A3">
      <w:pPr>
        <w:pStyle w:val="a3"/>
        <w:ind w:left="0" w:firstLine="709"/>
      </w:pPr>
      <w:r>
        <w:t>О</w:t>
      </w:r>
      <w:r>
        <w:rPr>
          <w:spacing w:val="-6"/>
        </w:rPr>
        <w:t xml:space="preserve"> </w:t>
      </w:r>
      <w:r>
        <w:t>происшествиях</w:t>
      </w:r>
    </w:p>
    <w:p w:rsidR="002C11A3" w:rsidRDefault="002C11A3" w:rsidP="002C11A3">
      <w:pPr>
        <w:pStyle w:val="a3"/>
        <w:ind w:left="0" w:firstLine="709"/>
      </w:pPr>
      <w:r>
        <w:t>на</w:t>
      </w:r>
      <w:r>
        <w:rPr>
          <w:spacing w:val="-5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теплоснабжения</w:t>
      </w:r>
    </w:p>
    <w:p w:rsidR="002C11A3" w:rsidRDefault="002C11A3" w:rsidP="002C11A3">
      <w:pPr>
        <w:pStyle w:val="a3"/>
        <w:ind w:left="0" w:firstLine="709"/>
      </w:pPr>
      <w:bookmarkStart w:id="0" w:name="_GoBack"/>
      <w:bookmarkEnd w:id="0"/>
    </w:p>
    <w:p w:rsidR="002C11A3" w:rsidRDefault="002C11A3" w:rsidP="002C11A3">
      <w:pPr>
        <w:pStyle w:val="a3"/>
        <w:ind w:left="0" w:firstLine="709"/>
      </w:pPr>
      <w:r>
        <w:t xml:space="preserve">Гродненское областное управление </w:t>
      </w:r>
      <w:proofErr w:type="spellStart"/>
      <w:r>
        <w:t>Госпромнадзора</w:t>
      </w:r>
      <w:proofErr w:type="spellEnd"/>
      <w:r>
        <w:t xml:space="preserve"> информирует,</w:t>
      </w:r>
      <w:r>
        <w:rPr>
          <w:spacing w:val="1"/>
        </w:rPr>
        <w:t xml:space="preserve"> </w:t>
      </w:r>
      <w:r>
        <w:t>что с начала отопительного периода в Республике Беларусь произошли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происшествия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теплоснабжения.</w:t>
      </w:r>
    </w:p>
    <w:p w:rsidR="002C11A3" w:rsidRDefault="002C11A3" w:rsidP="002C11A3">
      <w:pPr>
        <w:pStyle w:val="a3"/>
        <w:ind w:left="0" w:firstLine="709"/>
      </w:pPr>
      <w:r>
        <w:t>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 xml:space="preserve">сельскохозяйственного филиала </w:t>
      </w:r>
      <w:r>
        <w:t>«</w:t>
      </w:r>
      <w:proofErr w:type="spellStart"/>
      <w:r>
        <w:t>Селекционно</w:t>
      </w:r>
      <w:proofErr w:type="spellEnd"/>
      <w:r>
        <w:t>-гибридный центр»</w:t>
      </w:r>
      <w:r>
        <w:t xml:space="preserve"> </w:t>
      </w:r>
      <w:r>
        <w:t>«Заднепровский»</w:t>
      </w:r>
      <w:r>
        <w:rPr>
          <w:spacing w:val="1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«Оршанский</w:t>
      </w:r>
      <w:r>
        <w:rPr>
          <w:spacing w:val="1"/>
        </w:rPr>
        <w:t xml:space="preserve"> </w:t>
      </w:r>
      <w:r>
        <w:t>комбинат</w:t>
      </w:r>
      <w:r>
        <w:rPr>
          <w:spacing w:val="1"/>
        </w:rPr>
        <w:t xml:space="preserve"> </w:t>
      </w:r>
      <w:r>
        <w:t>хлебопродуктов»,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Оршанском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останов</w:t>
      </w:r>
      <w:r>
        <w:rPr>
          <w:spacing w:val="1"/>
        </w:rPr>
        <w:t xml:space="preserve"> </w:t>
      </w:r>
      <w:r>
        <w:t>котла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 повреждения поверхностей нагрева из-за отсутствия должного</w:t>
      </w:r>
      <w:r>
        <w:rPr>
          <w:spacing w:val="1"/>
        </w:rPr>
        <w:t xml:space="preserve"> </w:t>
      </w:r>
      <w:r>
        <w:t>контроля</w:t>
      </w:r>
      <w:r>
        <w:t xml:space="preserve"> </w:t>
      </w:r>
      <w:r>
        <w:t>со</w:t>
      </w:r>
      <w:r>
        <w:t xml:space="preserve"> </w:t>
      </w:r>
      <w:r>
        <w:t xml:space="preserve">стороны </w:t>
      </w:r>
      <w:r>
        <w:t xml:space="preserve">оператора </w:t>
      </w:r>
      <w:r>
        <w:t xml:space="preserve">котельной. </w:t>
      </w:r>
      <w:r>
        <w:t xml:space="preserve">Котельная </w:t>
      </w:r>
      <w:r>
        <w:t>филиала</w:t>
      </w:r>
      <w:r>
        <w:t xml:space="preserve"> </w:t>
      </w:r>
      <w:r>
        <w:t>«</w:t>
      </w:r>
      <w:proofErr w:type="spellStart"/>
      <w:r>
        <w:t>Селекционно</w:t>
      </w:r>
      <w:proofErr w:type="spellEnd"/>
      <w:r>
        <w:t>-гибридный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«Заднепровский»</w:t>
      </w:r>
      <w:r>
        <w:rPr>
          <w:spacing w:val="1"/>
        </w:rPr>
        <w:t xml:space="preserve"> </w:t>
      </w:r>
      <w:r>
        <w:t>отапливает</w:t>
      </w:r>
      <w:r>
        <w:rPr>
          <w:spacing w:val="1"/>
        </w:rPr>
        <w:t xml:space="preserve"> </w:t>
      </w:r>
      <w:r>
        <w:t>административно-бытовое здание филиала и свиноводческий комплекс,</w:t>
      </w:r>
      <w:r>
        <w:rPr>
          <w:spacing w:val="1"/>
        </w:rPr>
        <w:t xml:space="preserve"> </w:t>
      </w:r>
      <w:r>
        <w:t>который в течение полутора суток после происшествия находился без</w:t>
      </w:r>
      <w:r>
        <w:rPr>
          <w:spacing w:val="1"/>
        </w:rPr>
        <w:t xml:space="preserve"> </w:t>
      </w:r>
      <w:r>
        <w:t>теплоснабжения.</w:t>
      </w:r>
    </w:p>
    <w:p w:rsidR="002C11A3" w:rsidRDefault="002C11A3" w:rsidP="002C11A3">
      <w:pPr>
        <w:pStyle w:val="a3"/>
        <w:ind w:left="0" w:firstLine="709"/>
      </w:pPr>
      <w:r>
        <w:t>В нарушение Инструкции о порядке, сроках направления и 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инцидента,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76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чрезвычайным</w:t>
      </w:r>
      <w:r>
        <w:rPr>
          <w:spacing w:val="76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Инструкция),</w:t>
      </w:r>
      <w:r>
        <w:rPr>
          <w:spacing w:val="1"/>
        </w:rPr>
        <w:t xml:space="preserve"> </w:t>
      </w:r>
      <w:r>
        <w:t>субъект промышленной безопасности сообщил о происшествии только</w:t>
      </w:r>
      <w:r>
        <w:rPr>
          <w:spacing w:val="1"/>
        </w:rPr>
        <w:t xml:space="preserve"> </w:t>
      </w:r>
      <w:r>
        <w:t>спустя</w:t>
      </w:r>
      <w:r>
        <w:rPr>
          <w:spacing w:val="-3"/>
        </w:rPr>
        <w:t xml:space="preserve"> </w:t>
      </w:r>
      <w:r>
        <w:t>сутки после его</w:t>
      </w:r>
      <w:r>
        <w:rPr>
          <w:spacing w:val="-1"/>
        </w:rPr>
        <w:t xml:space="preserve"> </w:t>
      </w:r>
      <w:r>
        <w:t>возникновения.</w:t>
      </w:r>
    </w:p>
    <w:p w:rsidR="002C11A3" w:rsidRDefault="002C11A3" w:rsidP="002C11A3">
      <w:pPr>
        <w:pStyle w:val="a3"/>
        <w:ind w:left="0" w:firstLine="709"/>
      </w:pPr>
      <w:r>
        <w:t>2</w:t>
      </w:r>
      <w:r>
        <w:rPr>
          <w:spacing w:val="46"/>
        </w:rPr>
        <w:t xml:space="preserve"> </w:t>
      </w:r>
      <w:r>
        <w:t>декабря</w:t>
      </w:r>
      <w:r>
        <w:rPr>
          <w:spacing w:val="45"/>
        </w:rPr>
        <w:t xml:space="preserve"> </w:t>
      </w:r>
      <w:r>
        <w:t>2023</w:t>
      </w:r>
      <w:r>
        <w:rPr>
          <w:spacing w:val="46"/>
        </w:rPr>
        <w:t xml:space="preserve"> </w:t>
      </w:r>
      <w:r>
        <w:t>г.</w:t>
      </w:r>
      <w:r>
        <w:rPr>
          <w:spacing w:val="45"/>
        </w:rPr>
        <w:t xml:space="preserve"> </w:t>
      </w:r>
      <w:r>
        <w:t>был</w:t>
      </w:r>
      <w:r>
        <w:rPr>
          <w:spacing w:val="45"/>
        </w:rPr>
        <w:t xml:space="preserve"> </w:t>
      </w:r>
      <w:r>
        <w:t>остановлен</w:t>
      </w:r>
      <w:r>
        <w:rPr>
          <w:spacing w:val="46"/>
        </w:rPr>
        <w:t xml:space="preserve"> </w:t>
      </w:r>
      <w:r>
        <w:t>котел</w:t>
      </w:r>
      <w:r>
        <w:rPr>
          <w:spacing w:val="44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котельной</w:t>
      </w:r>
      <w:r>
        <w:rPr>
          <w:spacing w:val="46"/>
        </w:rPr>
        <w:t xml:space="preserve"> </w:t>
      </w:r>
      <w:r>
        <w:t>КЖУП</w:t>
      </w:r>
      <w:r>
        <w:t xml:space="preserve"> </w:t>
      </w:r>
      <w:r>
        <w:t>«Гомельский</w:t>
      </w:r>
      <w:r>
        <w:rPr>
          <w:spacing w:val="1"/>
        </w:rPr>
        <w:t xml:space="preserve"> </w:t>
      </w:r>
      <w:proofErr w:type="spellStart"/>
      <w:r>
        <w:t>райжилкомхоз</w:t>
      </w:r>
      <w:proofErr w:type="spellEnd"/>
      <w:r>
        <w:t>»</w:t>
      </w:r>
      <w:r>
        <w:rPr>
          <w:spacing w:val="1"/>
        </w:rPr>
        <w:t xml:space="preserve"> </w:t>
      </w:r>
      <w:proofErr w:type="spellStart"/>
      <w:r>
        <w:t>н.п</w:t>
      </w:r>
      <w:proofErr w:type="spellEnd"/>
      <w:r>
        <w:t>.</w:t>
      </w:r>
      <w:r>
        <w:rPr>
          <w:spacing w:val="1"/>
        </w:rPr>
        <w:t xml:space="preserve"> </w:t>
      </w:r>
      <w:r>
        <w:t>Большевик,</w:t>
      </w:r>
      <w:r>
        <w:rPr>
          <w:spacing w:val="1"/>
        </w:rPr>
        <w:t xml:space="preserve"> </w:t>
      </w:r>
      <w:r>
        <w:t>Гомельского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Гомельской</w:t>
      </w:r>
      <w:r>
        <w:rPr>
          <w:spacing w:val="53"/>
        </w:rPr>
        <w:t xml:space="preserve"> </w:t>
      </w:r>
      <w:r>
        <w:t>области</w:t>
      </w:r>
      <w:r>
        <w:rPr>
          <w:spacing w:val="128"/>
        </w:rPr>
        <w:t xml:space="preserve"> </w:t>
      </w:r>
      <w:r>
        <w:t>по</w:t>
      </w:r>
      <w:r>
        <w:rPr>
          <w:spacing w:val="128"/>
        </w:rPr>
        <w:t xml:space="preserve"> </w:t>
      </w:r>
      <w:r>
        <w:t>причине</w:t>
      </w:r>
      <w:r>
        <w:rPr>
          <w:spacing w:val="126"/>
        </w:rPr>
        <w:t xml:space="preserve"> </w:t>
      </w:r>
      <w:r>
        <w:t>течи</w:t>
      </w:r>
      <w:r>
        <w:rPr>
          <w:spacing w:val="127"/>
        </w:rPr>
        <w:t xml:space="preserve"> </w:t>
      </w:r>
      <w:r>
        <w:t>воды</w:t>
      </w:r>
      <w:r>
        <w:rPr>
          <w:spacing w:val="127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конвективной</w:t>
      </w:r>
      <w:r>
        <w:rPr>
          <w:spacing w:val="127"/>
        </w:rPr>
        <w:t xml:space="preserve"> </w:t>
      </w:r>
      <w:r>
        <w:t>части.</w:t>
      </w:r>
      <w:r>
        <w:rPr>
          <w:spacing w:val="-73"/>
        </w:rPr>
        <w:t xml:space="preserve"> </w:t>
      </w:r>
      <w:r>
        <w:t>4 декабря 2023 года в 00 часов 00 минут произошел останов котла № 1,</w:t>
      </w:r>
      <w:r>
        <w:rPr>
          <w:spacing w:val="1"/>
        </w:rPr>
        <w:t xml:space="preserve"> </w:t>
      </w:r>
      <w:r>
        <w:t>после которой также была обнаружена течь воды в конвективной части.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приостановлено,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отопление</w:t>
      </w:r>
      <w:r>
        <w:rPr>
          <w:spacing w:val="1"/>
        </w:rPr>
        <w:t xml:space="preserve"> </w:t>
      </w:r>
      <w:r>
        <w:t>33</w:t>
      </w:r>
      <w:r>
        <w:rPr>
          <w:spacing w:val="75"/>
        </w:rPr>
        <w:t xml:space="preserve"> </w:t>
      </w:r>
      <w:r>
        <w:t>жилых</w:t>
      </w:r>
      <w:r>
        <w:rPr>
          <w:spacing w:val="75"/>
        </w:rPr>
        <w:t xml:space="preserve"> </w:t>
      </w:r>
      <w:r>
        <w:t>домов,</w:t>
      </w:r>
      <w:r>
        <w:rPr>
          <w:spacing w:val="75"/>
        </w:rPr>
        <w:t xml:space="preserve"> </w:t>
      </w:r>
      <w:r>
        <w:t>733</w:t>
      </w:r>
      <w:r>
        <w:rPr>
          <w:spacing w:val="75"/>
        </w:rPr>
        <w:t xml:space="preserve"> </w:t>
      </w:r>
      <w:r>
        <w:t>квартир,</w:t>
      </w:r>
      <w:r>
        <w:rPr>
          <w:spacing w:val="75"/>
        </w:rPr>
        <w:t xml:space="preserve"> </w:t>
      </w:r>
      <w:r>
        <w:t>двух</w:t>
      </w:r>
      <w:r>
        <w:rPr>
          <w:spacing w:val="75"/>
        </w:rPr>
        <w:t xml:space="preserve"> </w:t>
      </w:r>
      <w:r>
        <w:t>детсадов</w:t>
      </w:r>
      <w:r>
        <w:rPr>
          <w:spacing w:val="75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150</w:t>
      </w:r>
      <w:r>
        <w:rPr>
          <w:spacing w:val="75"/>
        </w:rPr>
        <w:t xml:space="preserve"> </w:t>
      </w:r>
      <w:r>
        <w:t>мест</w:t>
      </w:r>
      <w:r>
        <w:rPr>
          <w:spacing w:val="-7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больницы.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поступила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Госпромнадзор</w:t>
      </w:r>
      <w:proofErr w:type="spellEnd"/>
      <w:r>
        <w:t xml:space="preserve"> только 4 декабря 2023 года в 13 часов 30 минут, тем</w:t>
      </w:r>
      <w:r>
        <w:rPr>
          <w:spacing w:val="1"/>
        </w:rPr>
        <w:t xml:space="preserve"> </w:t>
      </w:r>
      <w:r>
        <w:t>самым</w:t>
      </w:r>
      <w:r>
        <w:rPr>
          <w:spacing w:val="95"/>
        </w:rPr>
        <w:t xml:space="preserve"> </w:t>
      </w:r>
      <w:r>
        <w:t>субъектом</w:t>
      </w:r>
      <w:r>
        <w:rPr>
          <w:spacing w:val="91"/>
        </w:rPr>
        <w:t xml:space="preserve"> </w:t>
      </w:r>
      <w:r>
        <w:t>промышленной</w:t>
      </w:r>
      <w:r>
        <w:rPr>
          <w:spacing w:val="95"/>
        </w:rPr>
        <w:t xml:space="preserve"> </w:t>
      </w:r>
      <w:r>
        <w:t>безопасности</w:t>
      </w:r>
      <w:r>
        <w:rPr>
          <w:spacing w:val="94"/>
        </w:rPr>
        <w:t xml:space="preserve"> </w:t>
      </w:r>
      <w:r>
        <w:t>нарушено</w:t>
      </w:r>
      <w:r>
        <w:rPr>
          <w:spacing w:val="96"/>
        </w:rPr>
        <w:t xml:space="preserve"> </w:t>
      </w:r>
      <w:r>
        <w:t>требование</w:t>
      </w:r>
      <w:r>
        <w:t xml:space="preserve"> </w:t>
      </w:r>
      <w:r>
        <w:t>Инструкции.</w:t>
      </w:r>
    </w:p>
    <w:p w:rsidR="002C11A3" w:rsidRDefault="002C11A3" w:rsidP="002C11A3">
      <w:pPr>
        <w:pStyle w:val="a3"/>
        <w:ind w:left="0" w:firstLine="709"/>
      </w:pPr>
      <w:r>
        <w:t>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прекращено</w:t>
      </w:r>
      <w:r>
        <w:rPr>
          <w:spacing w:val="1"/>
        </w:rPr>
        <w:t xml:space="preserve"> </w:t>
      </w:r>
      <w:r>
        <w:t>электроснабжение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«</w:t>
      </w:r>
      <w:proofErr w:type="spellStart"/>
      <w:r>
        <w:t>Речицкий</w:t>
      </w:r>
      <w:proofErr w:type="spellEnd"/>
      <w:r>
        <w:rPr>
          <w:spacing w:val="1"/>
        </w:rPr>
        <w:t xml:space="preserve"> </w:t>
      </w:r>
      <w:r>
        <w:t>текстиль»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Речица,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предприятия,</w:t>
      </w:r>
      <w:r>
        <w:rPr>
          <w:spacing w:val="-72"/>
        </w:rPr>
        <w:t xml:space="preserve"> </w:t>
      </w:r>
      <w:r>
        <w:t>коммунально-бытовых потребителей города (2 многоквартирных жилых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общежитие).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разбирательства, было установлено, что прекращение электроснабжения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кабеля.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резервную линию электроснабжения оказался невозможным по причине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-1"/>
        </w:rPr>
        <w:t xml:space="preserve"> </w:t>
      </w:r>
      <w:r>
        <w:t>вакуумного</w:t>
      </w:r>
      <w:r>
        <w:rPr>
          <w:spacing w:val="-2"/>
        </w:rPr>
        <w:t xml:space="preserve"> </w:t>
      </w:r>
      <w:r>
        <w:t>выключателя резервной</w:t>
      </w:r>
      <w:r>
        <w:rPr>
          <w:spacing w:val="-1"/>
        </w:rPr>
        <w:t xml:space="preserve"> </w:t>
      </w:r>
      <w:r>
        <w:t>линии.</w:t>
      </w:r>
    </w:p>
    <w:p w:rsidR="002C11A3" w:rsidRDefault="002C11A3" w:rsidP="002C11A3">
      <w:pPr>
        <w:pStyle w:val="a3"/>
        <w:ind w:left="0" w:firstLine="709"/>
      </w:pPr>
      <w:r>
        <w:lastRenderedPageBreak/>
        <w:t>2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происшествие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источнике</w:t>
      </w:r>
      <w:r>
        <w:rPr>
          <w:spacing w:val="-72"/>
        </w:rPr>
        <w:t xml:space="preserve"> </w:t>
      </w:r>
      <w:r>
        <w:t>теплоснабжения (пожар в здании котельной), расположенном по адресу:</w:t>
      </w:r>
      <w:r>
        <w:rPr>
          <w:spacing w:val="1"/>
        </w:rPr>
        <w:t xml:space="preserve"> </w:t>
      </w:r>
      <w:r>
        <w:t>Гродненская</w:t>
      </w:r>
      <w:r>
        <w:rPr>
          <w:spacing w:val="24"/>
        </w:rPr>
        <w:t xml:space="preserve"> </w:t>
      </w:r>
      <w:r>
        <w:t>область,</w:t>
      </w:r>
      <w:r>
        <w:rPr>
          <w:spacing w:val="24"/>
        </w:rPr>
        <w:t xml:space="preserve"> </w:t>
      </w:r>
      <w:proofErr w:type="spellStart"/>
      <w:r>
        <w:t>Ошмянский</w:t>
      </w:r>
      <w:proofErr w:type="spellEnd"/>
      <w:r>
        <w:rPr>
          <w:spacing w:val="25"/>
        </w:rPr>
        <w:t xml:space="preserve"> </w:t>
      </w:r>
      <w:r>
        <w:t>район,</w:t>
      </w:r>
      <w:r>
        <w:rPr>
          <w:spacing w:val="28"/>
        </w:rPr>
        <w:t xml:space="preserve"> </w:t>
      </w:r>
      <w:r>
        <w:t>пункт</w:t>
      </w:r>
      <w:r>
        <w:rPr>
          <w:spacing w:val="26"/>
        </w:rPr>
        <w:t xml:space="preserve"> </w:t>
      </w:r>
      <w:r>
        <w:t>таможенного</w:t>
      </w:r>
      <w:r>
        <w:rPr>
          <w:spacing w:val="25"/>
        </w:rPr>
        <w:t xml:space="preserve"> </w:t>
      </w:r>
      <w:r>
        <w:t>оформления</w:t>
      </w:r>
    </w:p>
    <w:p w:rsidR="002C11A3" w:rsidRDefault="002C11A3" w:rsidP="002C11A3">
      <w:pPr>
        <w:pStyle w:val="a3"/>
        <w:ind w:left="0" w:firstLine="709"/>
      </w:pPr>
      <w:r>
        <w:t>«Каменный</w:t>
      </w:r>
      <w:r>
        <w:rPr>
          <w:spacing w:val="1"/>
        </w:rPr>
        <w:t xml:space="preserve"> </w:t>
      </w:r>
      <w:r>
        <w:t>Лог».</w:t>
      </w:r>
      <w:r>
        <w:rPr>
          <w:spacing w:val="1"/>
        </w:rPr>
        <w:t xml:space="preserve"> </w:t>
      </w:r>
      <w:r>
        <w:t>Котельная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административных зданий пункта таможенного оформления «Каменный</w:t>
      </w:r>
      <w:r>
        <w:rPr>
          <w:spacing w:val="1"/>
        </w:rPr>
        <w:t xml:space="preserve"> </w:t>
      </w:r>
      <w:r>
        <w:t>Лог». Предварительной причиной возникновения происшествия является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безопасности, в части необходимости постоянного наблюдения со стороны</w:t>
      </w:r>
      <w:r>
        <w:rPr>
          <w:spacing w:val="-72"/>
        </w:rPr>
        <w:t xml:space="preserve"> </w:t>
      </w:r>
      <w:r>
        <w:t>обслуживающего</w:t>
      </w:r>
      <w:r>
        <w:rPr>
          <w:spacing w:val="-3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котельной.</w:t>
      </w:r>
    </w:p>
    <w:p w:rsidR="002C11A3" w:rsidRDefault="002C11A3" w:rsidP="002C11A3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proofErr w:type="spellStart"/>
      <w:r>
        <w:t>Госпромнадзора</w:t>
      </w:r>
      <w:proofErr w:type="spell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происшествия.</w:t>
      </w:r>
    </w:p>
    <w:p w:rsidR="00F4299C" w:rsidRDefault="002C11A3" w:rsidP="002C11A3">
      <w:pPr>
        <w:ind w:firstLine="709"/>
        <w:jc w:val="both"/>
      </w:pPr>
    </w:p>
    <w:sectPr w:rsidR="00F4299C" w:rsidSect="002C11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A3"/>
    <w:rsid w:val="002C11A3"/>
    <w:rsid w:val="00506FC1"/>
    <w:rsid w:val="007E205D"/>
    <w:rsid w:val="00806864"/>
    <w:rsid w:val="00C7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1FD4D"/>
  <w15:chartTrackingRefBased/>
  <w15:docId w15:val="{65AA9174-BF97-46B8-9C55-D6CCF6AD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1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11A3"/>
    <w:pPr>
      <w:ind w:left="240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2C11A3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2024-01-17T14:08:00Z</dcterms:created>
  <dcterms:modified xsi:type="dcterms:W3CDTF">2024-01-17T14:11:00Z</dcterms:modified>
</cp:coreProperties>
</file>