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EB3F9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2.49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0D4026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 wp14:anchorId="03902ECC" wp14:editId="4D600866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765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EB3F9E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EB3F9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выдаче дубликата решения </w:t>
      </w:r>
    </w:p>
    <w:p w:rsidR="007736E2" w:rsidRPr="007736E2" w:rsidRDefault="00EB3F9E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назначении (отказе в назначении) семейного капитала</w:t>
      </w:r>
    </w:p>
    <w:p w:rsidR="007736E2" w:rsidRPr="00EB3F9E" w:rsidRDefault="007736E2" w:rsidP="00EB3F9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42C16" w:rsidRPr="00EB3F9E" w:rsidRDefault="00063035" w:rsidP="00EB3F9E">
      <w:pPr>
        <w:pStyle w:val="a5"/>
        <w:ind w:left="567" w:firstLine="426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</w:pPr>
      <w:r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</w:t>
      </w:r>
      <w:r w:rsidR="00EB3F9E"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выдать дубликат решения </w:t>
      </w:r>
      <w:r w:rsid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Зельвенского районного исполнительного комитета </w:t>
      </w:r>
      <w:r w:rsidR="00EB3F9E"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от </w:t>
      </w:r>
      <w:r w:rsidR="00EB3F9E" w:rsidRPr="00EB3F9E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30 июня 2017 г. № 451</w:t>
      </w:r>
      <w:r w:rsidR="00EB3F9E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«О назначении семейного капитала Ивановой И.И.» </w:t>
      </w:r>
      <w:r w:rsidR="00EB3F9E" w:rsidRPr="00EB3F9E">
        <w:rPr>
          <w:rFonts w:ascii="Times New Roman" w:eastAsia="Calibri" w:hAnsi="Times New Roman" w:cs="Times New Roman"/>
          <w:sz w:val="26"/>
          <w:szCs w:val="26"/>
          <w:lang w:val="ru-RU"/>
        </w:rPr>
        <w:t>в связи с</w:t>
      </w:r>
      <w:r w:rsidR="00EB3F9E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утратой.</w:t>
      </w:r>
    </w:p>
    <w:p w:rsidR="00FF22BE" w:rsidRPr="00EB3F9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035" w:rsidRPr="00EB3F9E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F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EB3F9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EB3F9E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EB3F9E" w:rsidRPr="00EB3F9E" w:rsidRDefault="00EB3F9E" w:rsidP="0051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bookmarkStart w:id="0" w:name="_GoBack"/>
      <w:bookmarkEnd w:id="0"/>
    </w:p>
    <w:p w:rsidR="004C7D8A" w:rsidRPr="00EB3F9E" w:rsidRDefault="00EB3F9E" w:rsidP="002A24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03.01.2019</w:t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EB3F9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  <w:t>И.И. Иванова</w:t>
      </w: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2A248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01ADB"/>
    <w:rsid w:val="00013CA1"/>
    <w:rsid w:val="00063035"/>
    <w:rsid w:val="000D4026"/>
    <w:rsid w:val="0013036F"/>
    <w:rsid w:val="00142C16"/>
    <w:rsid w:val="00206A66"/>
    <w:rsid w:val="00286112"/>
    <w:rsid w:val="00297F22"/>
    <w:rsid w:val="002A248B"/>
    <w:rsid w:val="002D45A5"/>
    <w:rsid w:val="0031120B"/>
    <w:rsid w:val="004271F3"/>
    <w:rsid w:val="004A5E9B"/>
    <w:rsid w:val="004B02D8"/>
    <w:rsid w:val="004C7D8A"/>
    <w:rsid w:val="004F019C"/>
    <w:rsid w:val="00515AA1"/>
    <w:rsid w:val="00516157"/>
    <w:rsid w:val="005262A0"/>
    <w:rsid w:val="00546598"/>
    <w:rsid w:val="005E2CB6"/>
    <w:rsid w:val="006159F0"/>
    <w:rsid w:val="006B5D61"/>
    <w:rsid w:val="00765A0C"/>
    <w:rsid w:val="007736E2"/>
    <w:rsid w:val="007C45C5"/>
    <w:rsid w:val="008545A7"/>
    <w:rsid w:val="008B047D"/>
    <w:rsid w:val="008E7176"/>
    <w:rsid w:val="00950209"/>
    <w:rsid w:val="00AD570C"/>
    <w:rsid w:val="00B4639C"/>
    <w:rsid w:val="00B77312"/>
    <w:rsid w:val="00CD1383"/>
    <w:rsid w:val="00D31615"/>
    <w:rsid w:val="00D80425"/>
    <w:rsid w:val="00D95B21"/>
    <w:rsid w:val="00EB3F9E"/>
    <w:rsid w:val="00F0220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35</cp:revision>
  <cp:lastPrinted>2018-11-02T07:36:00Z</cp:lastPrinted>
  <dcterms:created xsi:type="dcterms:W3CDTF">2018-11-02T07:45:00Z</dcterms:created>
  <dcterms:modified xsi:type="dcterms:W3CDTF">2020-06-19T21:24:00Z</dcterms:modified>
</cp:coreProperties>
</file>